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3D" w:rsidRPr="00F82980" w:rsidRDefault="0074283D" w:rsidP="0074283D">
      <w:pPr>
        <w:adjustRightInd w:val="0"/>
        <w:snapToGrid w:val="0"/>
        <w:jc w:val="center"/>
        <w:rPr>
          <w:rFonts w:ascii="標楷體" w:eastAsia="標楷體" w:hAnsi="標楷體"/>
        </w:rPr>
      </w:pPr>
      <w:bookmarkStart w:id="0" w:name="_GoBack"/>
      <w:r w:rsidRPr="00F82980">
        <w:rPr>
          <w:rFonts w:ascii="標楷體" w:eastAsia="標楷體" w:hAnsi="標楷體" w:hint="eastAsia"/>
        </w:rPr>
        <w:t>國立</w:t>
      </w:r>
      <w:r w:rsidR="00E17BD3" w:rsidRPr="00F82980">
        <w:rPr>
          <w:rFonts w:ascii="標楷體" w:eastAsia="標楷體" w:hAnsi="標楷體" w:hint="eastAsia"/>
        </w:rPr>
        <w:t xml:space="preserve">華僑高級中等學校 </w:t>
      </w:r>
      <w:r w:rsidR="003A7457" w:rsidRPr="00F82980">
        <w:rPr>
          <w:rFonts w:ascii="標楷體" w:eastAsia="標楷體" w:hAnsi="標楷體" w:hint="eastAsia"/>
        </w:rPr>
        <w:t>校園職業</w:t>
      </w:r>
      <w:r w:rsidRPr="00F82980">
        <w:rPr>
          <w:rFonts w:ascii="標楷體" w:eastAsia="標楷體" w:hAnsi="標楷體" w:hint="eastAsia"/>
        </w:rPr>
        <w:t>安全衛生風險評估表</w:t>
      </w:r>
    </w:p>
    <w:p w:rsidR="0074283D" w:rsidRPr="00F82980" w:rsidRDefault="00E17BD3" w:rsidP="0074283D">
      <w:pPr>
        <w:adjustRightInd w:val="0"/>
        <w:snapToGrid w:val="0"/>
        <w:rPr>
          <w:rFonts w:ascii="標楷體" w:eastAsia="標楷體" w:hAnsi="標楷體"/>
        </w:rPr>
      </w:pPr>
      <w:r w:rsidRPr="00F82980">
        <w:rPr>
          <w:rFonts w:ascii="標楷體" w:eastAsia="標楷體" w:hAnsi="標楷體" w:hint="eastAsia"/>
        </w:rPr>
        <w:t>地點</w:t>
      </w:r>
      <w:r w:rsidR="0074283D" w:rsidRPr="00F82980">
        <w:rPr>
          <w:rFonts w:ascii="標楷體" w:eastAsia="標楷體" w:hAnsi="標楷體" w:hint="eastAsia"/>
        </w:rPr>
        <w:t>：</w:t>
      </w:r>
      <w:r w:rsidR="00745EFD" w:rsidRPr="00F82980">
        <w:rPr>
          <w:rFonts w:ascii="標楷體" w:eastAsia="標楷體" w:hAnsi="標楷體" w:hint="eastAsia"/>
        </w:rPr>
        <w:t>藝能</w:t>
      </w:r>
      <w:r w:rsidR="00AA4064" w:rsidRPr="00F82980">
        <w:rPr>
          <w:rFonts w:ascii="標楷體" w:eastAsia="標楷體" w:hAnsi="標楷體" w:hint="eastAsia"/>
        </w:rPr>
        <w:t>館</w:t>
      </w:r>
      <w:r w:rsidR="00745EFD" w:rsidRPr="00F82980">
        <w:rPr>
          <w:rFonts w:ascii="標楷體" w:eastAsia="標楷體" w:hAnsi="標楷體" w:hint="eastAsia"/>
        </w:rPr>
        <w:t>2</w:t>
      </w:r>
      <w:r w:rsidR="00AE17DC" w:rsidRPr="00F82980">
        <w:rPr>
          <w:rFonts w:ascii="標楷體" w:eastAsia="標楷體" w:hAnsi="標楷體" w:hint="eastAsia"/>
        </w:rPr>
        <w:t>樓</w:t>
      </w:r>
    </w:p>
    <w:p w:rsidR="0074283D" w:rsidRPr="00F82980" w:rsidRDefault="00AE17DC" w:rsidP="0074283D">
      <w:pPr>
        <w:adjustRightInd w:val="0"/>
        <w:snapToGrid w:val="0"/>
        <w:rPr>
          <w:rFonts w:ascii="標楷體" w:eastAsia="標楷體" w:hAnsi="標楷體"/>
        </w:rPr>
      </w:pPr>
      <w:r w:rsidRPr="00F82980">
        <w:rPr>
          <w:rFonts w:ascii="標楷體" w:eastAsia="標楷體" w:hAnsi="標楷體" w:hint="eastAsia"/>
        </w:rPr>
        <w:t>教室、</w:t>
      </w:r>
      <w:r w:rsidR="00E17BD3" w:rsidRPr="00F82980">
        <w:rPr>
          <w:rFonts w:ascii="標楷體" w:eastAsia="標楷體" w:hAnsi="標楷體" w:hint="eastAsia"/>
        </w:rPr>
        <w:t>實驗室</w:t>
      </w:r>
      <w:r w:rsidR="0074283D" w:rsidRPr="00F82980">
        <w:rPr>
          <w:rFonts w:ascii="標楷體" w:eastAsia="標楷體" w:hAnsi="標楷體" w:hint="eastAsia"/>
        </w:rPr>
        <w:t>名稱：</w:t>
      </w:r>
      <w:r w:rsidR="00745EFD" w:rsidRPr="00F82980">
        <w:rPr>
          <w:rFonts w:ascii="標楷體" w:eastAsia="標楷體" w:hAnsi="標楷體" w:hint="eastAsia"/>
        </w:rPr>
        <w:t>生活科技教</w:t>
      </w:r>
      <w:r w:rsidR="00AA4064" w:rsidRPr="00F82980">
        <w:rPr>
          <w:rFonts w:ascii="標楷體" w:eastAsia="標楷體" w:hAnsi="標楷體" w:hint="eastAsia"/>
        </w:rPr>
        <w:t>室</w:t>
      </w:r>
      <w:r w:rsidR="00E17BD3" w:rsidRPr="00F82980">
        <w:rPr>
          <w:rFonts w:ascii="標楷體" w:eastAsia="標楷體" w:hAnsi="標楷體"/>
        </w:rPr>
        <w:t xml:space="preserve"> </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60"/>
        <w:gridCol w:w="1045"/>
        <w:gridCol w:w="1056"/>
        <w:gridCol w:w="2089"/>
        <w:gridCol w:w="2089"/>
        <w:gridCol w:w="517"/>
        <w:gridCol w:w="517"/>
        <w:gridCol w:w="517"/>
        <w:gridCol w:w="2543"/>
        <w:gridCol w:w="517"/>
        <w:gridCol w:w="517"/>
        <w:gridCol w:w="517"/>
      </w:tblGrid>
      <w:tr w:rsidR="00F82980" w:rsidRPr="00F82980" w:rsidTr="00745EFD">
        <w:tc>
          <w:tcPr>
            <w:tcW w:w="1044" w:type="dxa"/>
            <w:vMerge w:val="restart"/>
            <w:vAlign w:val="center"/>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hint="eastAsia"/>
              </w:rPr>
              <w:t>1.作業/流程</w:t>
            </w:r>
            <w:r w:rsidR="00AE17DC" w:rsidRPr="00F82980">
              <w:rPr>
                <w:rFonts w:ascii="標楷體" w:eastAsia="標楷體" w:hAnsi="標楷體" w:hint="eastAsia"/>
              </w:rPr>
              <w:t>/課程</w:t>
            </w:r>
            <w:r w:rsidRPr="00F82980">
              <w:rPr>
                <w:rFonts w:ascii="標楷體" w:eastAsia="標楷體" w:hAnsi="標楷體" w:cs="新細明體" w:hint="eastAsia"/>
                <w:kern w:val="0"/>
                <w:lang w:bidi="hi-IN"/>
              </w:rPr>
              <w:t>名稱</w:t>
            </w:r>
          </w:p>
        </w:tc>
        <w:tc>
          <w:tcPr>
            <w:tcW w:w="5250" w:type="dxa"/>
            <w:gridSpan w:val="4"/>
            <w:vAlign w:val="center"/>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cs="新細明體"/>
                <w:kern w:val="0"/>
                <w:lang w:bidi="hi-IN"/>
              </w:rPr>
              <w:t>2.</w:t>
            </w:r>
            <w:r w:rsidRPr="00F82980">
              <w:rPr>
                <w:rFonts w:ascii="標楷體" w:eastAsia="標楷體" w:hAnsi="標楷體" w:cs="新細明體" w:hint="eastAsia"/>
                <w:kern w:val="0"/>
                <w:lang w:bidi="hi-IN"/>
              </w:rPr>
              <w:t>危害辨識及後果</w:t>
            </w:r>
            <w:r w:rsidRPr="00F82980">
              <w:rPr>
                <w:rFonts w:ascii="標楷體" w:eastAsia="標楷體" w:hAnsi="標楷體" w:cs="新細明體"/>
                <w:kern w:val="0"/>
                <w:lang w:bidi="hi-IN"/>
              </w:rPr>
              <w:t>(</w:t>
            </w:r>
            <w:r w:rsidRPr="00F82980">
              <w:rPr>
                <w:rFonts w:ascii="標楷體" w:eastAsia="標楷體" w:hAnsi="標楷體" w:cs="新細明體" w:hint="eastAsia"/>
                <w:kern w:val="0"/>
                <w:lang w:bidi="hi-IN"/>
              </w:rPr>
              <w:t>危害可能造成後果之情境描述</w:t>
            </w:r>
            <w:r w:rsidRPr="00F82980">
              <w:rPr>
                <w:rFonts w:ascii="標楷體" w:eastAsia="標楷體" w:hAnsi="標楷體" w:cs="新細明體"/>
                <w:kern w:val="0"/>
                <w:lang w:bidi="hi-IN"/>
              </w:rPr>
              <w:t>)</w:t>
            </w:r>
          </w:p>
        </w:tc>
        <w:tc>
          <w:tcPr>
            <w:tcW w:w="2089" w:type="dxa"/>
            <w:vMerge w:val="restart"/>
            <w:vAlign w:val="center"/>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cs="新細明體"/>
                <w:kern w:val="0"/>
                <w:lang w:bidi="hi-IN"/>
              </w:rPr>
              <w:t>3.</w:t>
            </w:r>
            <w:r w:rsidRPr="00F82980">
              <w:rPr>
                <w:rFonts w:ascii="標楷體" w:eastAsia="標楷體" w:hAnsi="標楷體" w:cs="新細明體" w:hint="eastAsia"/>
                <w:kern w:val="0"/>
                <w:lang w:bidi="hi-IN"/>
              </w:rPr>
              <w:t>現有防護設施</w:t>
            </w:r>
          </w:p>
        </w:tc>
        <w:tc>
          <w:tcPr>
            <w:tcW w:w="1551" w:type="dxa"/>
            <w:gridSpan w:val="3"/>
            <w:vAlign w:val="center"/>
          </w:tcPr>
          <w:p w:rsidR="0074283D" w:rsidRPr="00F82980" w:rsidRDefault="0074283D" w:rsidP="00547C8F">
            <w:pPr>
              <w:adjustRightInd w:val="0"/>
              <w:snapToGrid w:val="0"/>
              <w:jc w:val="both"/>
              <w:rPr>
                <w:rFonts w:ascii="標楷體" w:eastAsia="標楷體" w:hAnsi="標楷體" w:cs="新細明體"/>
                <w:kern w:val="0"/>
                <w:lang w:bidi="hi-IN"/>
              </w:rPr>
            </w:pPr>
            <w:r w:rsidRPr="00F82980">
              <w:rPr>
                <w:rFonts w:ascii="標楷體" w:eastAsia="標楷體" w:hAnsi="標楷體" w:cs="新細明體"/>
                <w:kern w:val="0"/>
                <w:lang w:bidi="hi-IN"/>
              </w:rPr>
              <w:t>4.</w:t>
            </w:r>
            <w:r w:rsidRPr="00F82980">
              <w:rPr>
                <w:rFonts w:ascii="標楷體" w:eastAsia="標楷體" w:hAnsi="標楷體" w:cs="新細明體" w:hint="eastAsia"/>
                <w:kern w:val="0"/>
                <w:lang w:bidi="hi-IN"/>
              </w:rPr>
              <w:t>評估風險</w:t>
            </w:r>
          </w:p>
        </w:tc>
        <w:tc>
          <w:tcPr>
            <w:tcW w:w="2543" w:type="dxa"/>
            <w:vMerge w:val="restart"/>
            <w:vAlign w:val="center"/>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cs="新細明體"/>
                <w:kern w:val="0"/>
                <w:lang w:bidi="hi-IN"/>
              </w:rPr>
              <w:t>5.</w:t>
            </w:r>
            <w:r w:rsidRPr="00F82980">
              <w:rPr>
                <w:rFonts w:ascii="標楷體" w:eastAsia="標楷體" w:hAnsi="標楷體" w:cs="新細明體" w:hint="eastAsia"/>
                <w:kern w:val="0"/>
                <w:lang w:bidi="hi-IN"/>
              </w:rPr>
              <w:t>降低風險所採取之控制措施</w:t>
            </w:r>
          </w:p>
        </w:tc>
        <w:tc>
          <w:tcPr>
            <w:tcW w:w="1551" w:type="dxa"/>
            <w:gridSpan w:val="3"/>
            <w:vAlign w:val="center"/>
          </w:tcPr>
          <w:p w:rsidR="0074283D" w:rsidRPr="00F82980" w:rsidRDefault="0074283D" w:rsidP="00547C8F">
            <w:pPr>
              <w:adjustRightInd w:val="0"/>
              <w:snapToGrid w:val="0"/>
              <w:jc w:val="both"/>
              <w:rPr>
                <w:rFonts w:ascii="標楷體" w:eastAsia="標楷體" w:hAnsi="標楷體" w:cs="新細明體"/>
                <w:kern w:val="0"/>
                <w:lang w:bidi="hi-IN"/>
              </w:rPr>
            </w:pPr>
            <w:r w:rsidRPr="00F82980">
              <w:rPr>
                <w:rFonts w:ascii="標楷體" w:eastAsia="標楷體" w:hAnsi="標楷體" w:cs="新細明體"/>
                <w:kern w:val="0"/>
                <w:lang w:bidi="hi-IN"/>
              </w:rPr>
              <w:t>6.</w:t>
            </w:r>
            <w:r w:rsidRPr="00F82980">
              <w:rPr>
                <w:rFonts w:ascii="標楷體" w:eastAsia="標楷體" w:hAnsi="標楷體" w:cs="新細明體" w:hint="eastAsia"/>
                <w:kern w:val="0"/>
                <w:lang w:bidi="hi-IN"/>
              </w:rPr>
              <w:t>控制後預估風險</w:t>
            </w:r>
          </w:p>
        </w:tc>
      </w:tr>
      <w:tr w:rsidR="00F82980" w:rsidRPr="00F82980" w:rsidTr="00745EFD">
        <w:tc>
          <w:tcPr>
            <w:tcW w:w="1044" w:type="dxa"/>
            <w:vMerge/>
          </w:tcPr>
          <w:p w:rsidR="0074283D" w:rsidRPr="00F82980" w:rsidRDefault="0074283D" w:rsidP="00547C8F">
            <w:pPr>
              <w:adjustRightInd w:val="0"/>
              <w:snapToGrid w:val="0"/>
              <w:jc w:val="both"/>
              <w:rPr>
                <w:rFonts w:ascii="標楷體" w:eastAsia="標楷體" w:hAnsi="標楷體"/>
              </w:rPr>
            </w:pPr>
          </w:p>
        </w:tc>
        <w:tc>
          <w:tcPr>
            <w:tcW w:w="1060" w:type="dxa"/>
          </w:tcPr>
          <w:p w:rsidR="0074283D" w:rsidRPr="00F82980" w:rsidRDefault="0074283D" w:rsidP="00547C8F">
            <w:pPr>
              <w:adjustRightInd w:val="0"/>
              <w:snapToGrid w:val="0"/>
              <w:jc w:val="right"/>
              <w:rPr>
                <w:rFonts w:ascii="標楷體" w:eastAsia="標楷體" w:hAnsi="標楷體"/>
              </w:rPr>
            </w:pPr>
            <w:r w:rsidRPr="00F82980">
              <w:rPr>
                <w:rFonts w:ascii="標楷體" w:eastAsia="標楷體" w:hAnsi="標楷體" w:hint="eastAsia"/>
              </w:rPr>
              <w:t>使用之機器、設備及能源</w:t>
            </w:r>
          </w:p>
        </w:tc>
        <w:tc>
          <w:tcPr>
            <w:tcW w:w="1045" w:type="dxa"/>
            <w:tcBorders>
              <w:bottom w:val="single" w:sz="4" w:space="0" w:color="auto"/>
            </w:tcBorders>
          </w:tcPr>
          <w:p w:rsidR="0074283D" w:rsidRPr="00F82980" w:rsidRDefault="0074283D" w:rsidP="00547C8F">
            <w:pPr>
              <w:adjustRightInd w:val="0"/>
              <w:snapToGrid w:val="0"/>
              <w:jc w:val="right"/>
              <w:rPr>
                <w:rFonts w:ascii="標楷體" w:eastAsia="標楷體" w:hAnsi="標楷體"/>
              </w:rPr>
            </w:pPr>
            <w:r w:rsidRPr="00F82980">
              <w:rPr>
                <w:rFonts w:ascii="標楷體" w:eastAsia="標楷體" w:hAnsi="標楷體" w:hint="eastAsia"/>
              </w:rPr>
              <w:t>使用之危害物質</w:t>
            </w:r>
          </w:p>
        </w:tc>
        <w:tc>
          <w:tcPr>
            <w:tcW w:w="1056" w:type="dxa"/>
            <w:tcBorders>
              <w:bottom w:val="single" w:sz="4" w:space="0" w:color="auto"/>
            </w:tcBorders>
          </w:tcPr>
          <w:p w:rsidR="0074283D" w:rsidRPr="00F82980" w:rsidRDefault="0074283D" w:rsidP="00547C8F">
            <w:pPr>
              <w:adjustRightInd w:val="0"/>
              <w:snapToGrid w:val="0"/>
              <w:jc w:val="right"/>
              <w:rPr>
                <w:rFonts w:ascii="標楷體" w:eastAsia="標楷體" w:hAnsi="標楷體"/>
              </w:rPr>
            </w:pPr>
            <w:r w:rsidRPr="00F82980">
              <w:rPr>
                <w:rFonts w:ascii="標楷體" w:eastAsia="標楷體" w:hAnsi="標楷體" w:hint="eastAsia"/>
              </w:rPr>
              <w:t>危害類型</w:t>
            </w:r>
          </w:p>
        </w:tc>
        <w:tc>
          <w:tcPr>
            <w:tcW w:w="2089" w:type="dxa"/>
            <w:tcBorders>
              <w:bottom w:val="single" w:sz="4" w:space="0" w:color="auto"/>
            </w:tcBorders>
          </w:tcPr>
          <w:p w:rsidR="0074283D" w:rsidRPr="00F82980" w:rsidRDefault="0074283D" w:rsidP="00547C8F">
            <w:pPr>
              <w:adjustRightInd w:val="0"/>
              <w:snapToGrid w:val="0"/>
              <w:jc w:val="right"/>
              <w:rPr>
                <w:rFonts w:ascii="標楷體" w:eastAsia="標楷體" w:hAnsi="標楷體"/>
              </w:rPr>
            </w:pPr>
            <w:r w:rsidRPr="00F82980">
              <w:rPr>
                <w:rFonts w:ascii="標楷體" w:eastAsia="標楷體" w:hAnsi="標楷體" w:hint="eastAsia"/>
              </w:rPr>
              <w:t>可能危害情況概述</w:t>
            </w:r>
          </w:p>
        </w:tc>
        <w:tc>
          <w:tcPr>
            <w:tcW w:w="2089" w:type="dxa"/>
            <w:vMerge/>
          </w:tcPr>
          <w:p w:rsidR="0074283D" w:rsidRPr="00F82980" w:rsidRDefault="0074283D" w:rsidP="00547C8F">
            <w:pPr>
              <w:adjustRightInd w:val="0"/>
              <w:snapToGrid w:val="0"/>
              <w:jc w:val="both"/>
              <w:rPr>
                <w:rFonts w:ascii="標楷體" w:eastAsia="標楷體" w:hAnsi="標楷體"/>
              </w:rPr>
            </w:pPr>
          </w:p>
        </w:tc>
        <w:tc>
          <w:tcPr>
            <w:tcW w:w="517" w:type="dxa"/>
          </w:tcPr>
          <w:p w:rsidR="0074283D" w:rsidRPr="00F82980" w:rsidRDefault="0074283D" w:rsidP="00547C8F">
            <w:pPr>
              <w:adjustRightInd w:val="0"/>
              <w:snapToGrid w:val="0"/>
              <w:jc w:val="both"/>
              <w:rPr>
                <w:rFonts w:ascii="標楷體" w:eastAsia="標楷體" w:hAnsi="標楷體"/>
                <w:spacing w:val="-20"/>
              </w:rPr>
            </w:pPr>
            <w:r w:rsidRPr="00F82980">
              <w:rPr>
                <w:rFonts w:ascii="標楷體" w:eastAsia="標楷體" w:hAnsi="標楷體" w:cs="新細明體" w:hint="eastAsia"/>
                <w:spacing w:val="-20"/>
                <w:kern w:val="0"/>
                <w:lang w:bidi="hi-IN"/>
              </w:rPr>
              <w:t>嚴重度</w:t>
            </w:r>
          </w:p>
        </w:tc>
        <w:tc>
          <w:tcPr>
            <w:tcW w:w="517" w:type="dxa"/>
          </w:tcPr>
          <w:p w:rsidR="0074283D" w:rsidRPr="00F82980" w:rsidRDefault="0074283D" w:rsidP="00547C8F">
            <w:pPr>
              <w:adjustRightInd w:val="0"/>
              <w:snapToGrid w:val="0"/>
              <w:jc w:val="both"/>
              <w:rPr>
                <w:rFonts w:ascii="標楷體" w:eastAsia="標楷體" w:hAnsi="標楷體"/>
                <w:spacing w:val="-20"/>
              </w:rPr>
            </w:pPr>
            <w:r w:rsidRPr="00F82980">
              <w:rPr>
                <w:rFonts w:ascii="標楷體" w:eastAsia="標楷體" w:hAnsi="標楷體" w:cs="新細明體" w:hint="eastAsia"/>
                <w:spacing w:val="-20"/>
                <w:kern w:val="0"/>
                <w:lang w:bidi="hi-IN"/>
              </w:rPr>
              <w:t>可能性</w:t>
            </w:r>
          </w:p>
        </w:tc>
        <w:tc>
          <w:tcPr>
            <w:tcW w:w="517" w:type="dxa"/>
          </w:tcPr>
          <w:p w:rsidR="0074283D" w:rsidRPr="00F82980" w:rsidRDefault="0074283D" w:rsidP="00547C8F">
            <w:pPr>
              <w:adjustRightInd w:val="0"/>
              <w:snapToGrid w:val="0"/>
              <w:jc w:val="both"/>
              <w:rPr>
                <w:rFonts w:ascii="標楷體" w:eastAsia="標楷體" w:hAnsi="標楷體"/>
                <w:spacing w:val="-20"/>
              </w:rPr>
            </w:pPr>
            <w:r w:rsidRPr="00F82980">
              <w:rPr>
                <w:rFonts w:ascii="標楷體" w:eastAsia="標楷體" w:hAnsi="標楷體" w:cs="新細明體" w:hint="eastAsia"/>
                <w:spacing w:val="-20"/>
                <w:kern w:val="0"/>
                <w:lang w:bidi="hi-IN"/>
              </w:rPr>
              <w:t>風險等級</w:t>
            </w:r>
          </w:p>
        </w:tc>
        <w:tc>
          <w:tcPr>
            <w:tcW w:w="2543" w:type="dxa"/>
            <w:vMerge/>
          </w:tcPr>
          <w:p w:rsidR="0074283D" w:rsidRPr="00F82980" w:rsidRDefault="0074283D" w:rsidP="00547C8F">
            <w:pPr>
              <w:adjustRightInd w:val="0"/>
              <w:snapToGrid w:val="0"/>
              <w:jc w:val="both"/>
              <w:rPr>
                <w:rFonts w:ascii="標楷體" w:eastAsia="標楷體" w:hAnsi="標楷體"/>
              </w:rPr>
            </w:pPr>
          </w:p>
        </w:tc>
        <w:tc>
          <w:tcPr>
            <w:tcW w:w="517" w:type="dxa"/>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cs="新細明體" w:hint="eastAsia"/>
                <w:kern w:val="0"/>
                <w:lang w:bidi="hi-IN"/>
              </w:rPr>
              <w:t>嚴重度</w:t>
            </w:r>
          </w:p>
        </w:tc>
        <w:tc>
          <w:tcPr>
            <w:tcW w:w="517" w:type="dxa"/>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cs="新細明體" w:hint="eastAsia"/>
                <w:kern w:val="0"/>
                <w:lang w:bidi="hi-IN"/>
              </w:rPr>
              <w:t>可能性</w:t>
            </w:r>
          </w:p>
        </w:tc>
        <w:tc>
          <w:tcPr>
            <w:tcW w:w="517" w:type="dxa"/>
          </w:tcPr>
          <w:p w:rsidR="0074283D" w:rsidRPr="00F82980" w:rsidRDefault="0074283D" w:rsidP="00547C8F">
            <w:pPr>
              <w:adjustRightInd w:val="0"/>
              <w:snapToGrid w:val="0"/>
              <w:jc w:val="both"/>
              <w:rPr>
                <w:rFonts w:ascii="標楷體" w:eastAsia="標楷體" w:hAnsi="標楷體"/>
              </w:rPr>
            </w:pPr>
            <w:r w:rsidRPr="00F82980">
              <w:rPr>
                <w:rFonts w:ascii="標楷體" w:eastAsia="標楷體" w:hAnsi="標楷體" w:cs="新細明體" w:hint="eastAsia"/>
                <w:kern w:val="0"/>
                <w:lang w:bidi="hi-IN"/>
              </w:rPr>
              <w:t>風險等級</w:t>
            </w:r>
          </w:p>
        </w:tc>
      </w:tr>
      <w:tr w:rsidR="00F82980" w:rsidRPr="00F82980" w:rsidTr="00745EFD">
        <w:trPr>
          <w:trHeight w:val="435"/>
        </w:trPr>
        <w:tc>
          <w:tcPr>
            <w:tcW w:w="1044" w:type="dxa"/>
            <w:vAlign w:val="center"/>
          </w:tcPr>
          <w:p w:rsidR="00AA4064" w:rsidRPr="00F82980" w:rsidRDefault="00745EFD" w:rsidP="00C3392D">
            <w:pPr>
              <w:snapToGrid w:val="0"/>
              <w:jc w:val="both"/>
              <w:rPr>
                <w:rFonts w:ascii="標楷體" w:eastAsia="標楷體" w:hAnsi="標楷體"/>
              </w:rPr>
            </w:pPr>
            <w:r w:rsidRPr="00F82980">
              <w:rPr>
                <w:rFonts w:ascii="標楷體" w:eastAsia="標楷體" w:hAnsi="標楷體" w:hint="eastAsia"/>
              </w:rPr>
              <w:t>木工作業</w:t>
            </w:r>
          </w:p>
        </w:tc>
        <w:tc>
          <w:tcPr>
            <w:tcW w:w="1060" w:type="dxa"/>
            <w:tcBorders>
              <w:right w:val="single" w:sz="4" w:space="0" w:color="auto"/>
            </w:tcBorders>
            <w:vAlign w:val="center"/>
          </w:tcPr>
          <w:p w:rsidR="00745EFD" w:rsidRPr="00F82980" w:rsidRDefault="00745EFD" w:rsidP="00745EFD">
            <w:pPr>
              <w:snapToGrid w:val="0"/>
              <w:jc w:val="both"/>
              <w:rPr>
                <w:rFonts w:ascii="標楷體" w:eastAsia="標楷體" w:hAnsi="標楷體"/>
              </w:rPr>
            </w:pPr>
            <w:r w:rsidRPr="00F82980">
              <w:rPr>
                <w:rFonts w:ascii="標楷體" w:eastAsia="標楷體" w:hAnsi="標楷體" w:hint="eastAsia"/>
              </w:rPr>
              <w:t>操作砂輪機等設備</w:t>
            </w:r>
          </w:p>
        </w:tc>
        <w:tc>
          <w:tcPr>
            <w:tcW w:w="1045" w:type="dxa"/>
            <w:tcBorders>
              <w:top w:val="single" w:sz="4" w:space="0" w:color="auto"/>
              <w:left w:val="single" w:sz="4" w:space="0" w:color="auto"/>
              <w:bottom w:val="single" w:sz="4" w:space="0" w:color="auto"/>
              <w:right w:val="single" w:sz="4" w:space="0" w:color="auto"/>
            </w:tcBorders>
            <w:vAlign w:val="center"/>
          </w:tcPr>
          <w:p w:rsidR="00AA4064" w:rsidRPr="00F82980" w:rsidRDefault="00AA4064" w:rsidP="00745EFD">
            <w:pPr>
              <w:snapToGrid w:val="0"/>
              <w:jc w:val="both"/>
              <w:rPr>
                <w:rFonts w:ascii="標楷體" w:eastAsia="標楷體" w:hAnsi="標楷體"/>
              </w:rPr>
            </w:pPr>
          </w:p>
        </w:tc>
        <w:tc>
          <w:tcPr>
            <w:tcW w:w="1056" w:type="dxa"/>
            <w:tcBorders>
              <w:left w:val="single" w:sz="4" w:space="0" w:color="auto"/>
            </w:tcBorders>
            <w:vAlign w:val="center"/>
          </w:tcPr>
          <w:p w:rsidR="00AA4064" w:rsidRPr="00F82980" w:rsidRDefault="00745EFD" w:rsidP="00745EFD">
            <w:pPr>
              <w:snapToGrid w:val="0"/>
              <w:ind w:left="360"/>
              <w:jc w:val="both"/>
              <w:rPr>
                <w:rFonts w:ascii="標楷體" w:eastAsia="標楷體" w:hAnsi="標楷體"/>
              </w:rPr>
            </w:pPr>
            <w:r w:rsidRPr="00F82980">
              <w:rPr>
                <w:rFonts w:ascii="標楷體" w:eastAsia="標楷體" w:hAnsi="標楷體" w:hint="eastAsia"/>
              </w:rPr>
              <w:t>噪音、被夾</w:t>
            </w:r>
          </w:p>
        </w:tc>
        <w:tc>
          <w:tcPr>
            <w:tcW w:w="2089" w:type="dxa"/>
            <w:vAlign w:val="center"/>
          </w:tcPr>
          <w:p w:rsidR="00745EFD" w:rsidRPr="00F82980" w:rsidRDefault="00745EFD" w:rsidP="00745EFD">
            <w:pPr>
              <w:numPr>
                <w:ilvl w:val="0"/>
                <w:numId w:val="12"/>
              </w:numPr>
              <w:snapToGrid w:val="0"/>
              <w:jc w:val="both"/>
              <w:rPr>
                <w:rFonts w:ascii="標楷體" w:eastAsia="標楷體" w:hAnsi="標楷體"/>
              </w:rPr>
            </w:pPr>
            <w:r w:rsidRPr="00F82980">
              <w:rPr>
                <w:rFonts w:ascii="標楷體" w:eastAsia="標楷體" w:hAnsi="標楷體" w:hint="eastAsia"/>
              </w:rPr>
              <w:t>操作機械設備產生噪音</w:t>
            </w:r>
          </w:p>
          <w:p w:rsidR="00745EFD" w:rsidRPr="00F82980" w:rsidRDefault="00745EFD" w:rsidP="00745EFD">
            <w:pPr>
              <w:numPr>
                <w:ilvl w:val="0"/>
                <w:numId w:val="12"/>
              </w:numPr>
              <w:snapToGrid w:val="0"/>
              <w:jc w:val="both"/>
              <w:rPr>
                <w:rFonts w:ascii="標楷體" w:eastAsia="標楷體" w:hAnsi="標楷體" w:hint="eastAsia"/>
              </w:rPr>
            </w:pPr>
            <w:r w:rsidRPr="00F82980">
              <w:rPr>
                <w:rFonts w:ascii="標楷體" w:eastAsia="標楷體" w:hAnsi="標楷體"/>
              </w:rPr>
              <w:t>木工作業產生粉塵</w:t>
            </w:r>
          </w:p>
          <w:p w:rsidR="00AA4064" w:rsidRPr="00F82980" w:rsidRDefault="00745EFD" w:rsidP="00745EFD">
            <w:pPr>
              <w:numPr>
                <w:ilvl w:val="0"/>
                <w:numId w:val="12"/>
              </w:numPr>
              <w:snapToGrid w:val="0"/>
              <w:jc w:val="both"/>
              <w:rPr>
                <w:rFonts w:ascii="標楷體" w:eastAsia="標楷體" w:hAnsi="標楷體"/>
              </w:rPr>
            </w:pPr>
            <w:r w:rsidRPr="00F82980">
              <w:rPr>
                <w:rFonts w:ascii="標楷體" w:eastAsia="標楷體" w:hAnsi="標楷體" w:hint="eastAsia"/>
              </w:rPr>
              <w:t>頭髮或服裝捲入砂輪機</w:t>
            </w:r>
          </w:p>
        </w:tc>
        <w:tc>
          <w:tcPr>
            <w:tcW w:w="2089" w:type="dxa"/>
            <w:vAlign w:val="center"/>
          </w:tcPr>
          <w:p w:rsidR="00AA4064" w:rsidRPr="00F82980" w:rsidRDefault="00745EFD" w:rsidP="00AA4064">
            <w:pPr>
              <w:numPr>
                <w:ilvl w:val="0"/>
                <w:numId w:val="14"/>
              </w:numPr>
              <w:snapToGrid w:val="0"/>
              <w:jc w:val="both"/>
              <w:rPr>
                <w:rFonts w:ascii="標楷體" w:eastAsia="標楷體" w:hAnsi="標楷體"/>
              </w:rPr>
            </w:pPr>
            <w:r w:rsidRPr="00F82980">
              <w:rPr>
                <w:rFonts w:ascii="標楷體" w:eastAsia="標楷體" w:hAnsi="標楷體" w:hint="eastAsia"/>
              </w:rPr>
              <w:t>操作過程使用個人防護具（</w:t>
            </w:r>
            <w:r w:rsidR="00AA4064" w:rsidRPr="00F82980">
              <w:rPr>
                <w:rFonts w:ascii="標楷體" w:eastAsia="標楷體" w:hAnsi="標楷體" w:hint="eastAsia"/>
              </w:rPr>
              <w:t>護目鏡）</w:t>
            </w:r>
          </w:p>
          <w:p w:rsidR="00AA4064" w:rsidRPr="00F82980" w:rsidRDefault="00745EFD" w:rsidP="00AA4064">
            <w:pPr>
              <w:numPr>
                <w:ilvl w:val="0"/>
                <w:numId w:val="14"/>
              </w:numPr>
              <w:snapToGrid w:val="0"/>
              <w:jc w:val="both"/>
              <w:rPr>
                <w:rFonts w:ascii="標楷體" w:eastAsia="標楷體" w:hAnsi="標楷體"/>
              </w:rPr>
            </w:pPr>
            <w:r w:rsidRPr="00F82980">
              <w:rPr>
                <w:rFonts w:ascii="標楷體" w:eastAsia="標楷體" w:hAnsi="標楷體" w:hint="eastAsia"/>
              </w:rPr>
              <w:t>通風集塵設備</w:t>
            </w:r>
          </w:p>
          <w:p w:rsidR="00AA4064" w:rsidRPr="00F82980" w:rsidRDefault="00745EFD" w:rsidP="00AA4064">
            <w:pPr>
              <w:numPr>
                <w:ilvl w:val="0"/>
                <w:numId w:val="14"/>
              </w:numPr>
              <w:snapToGrid w:val="0"/>
              <w:jc w:val="both"/>
              <w:rPr>
                <w:rFonts w:ascii="標楷體" w:eastAsia="標楷體" w:hAnsi="標楷體"/>
              </w:rPr>
            </w:pPr>
            <w:r w:rsidRPr="00F82980">
              <w:rPr>
                <w:rFonts w:ascii="標楷體" w:eastAsia="標楷體" w:hAnsi="標楷體" w:hint="eastAsia"/>
              </w:rPr>
              <w:t>操作標準程序</w:t>
            </w:r>
          </w:p>
        </w:tc>
        <w:tc>
          <w:tcPr>
            <w:tcW w:w="517" w:type="dxa"/>
            <w:vAlign w:val="center"/>
          </w:tcPr>
          <w:p w:rsidR="00AA4064" w:rsidRPr="00F82980" w:rsidRDefault="00745EFD" w:rsidP="00C3392D">
            <w:pPr>
              <w:snapToGrid w:val="0"/>
              <w:jc w:val="both"/>
              <w:rPr>
                <w:rFonts w:ascii="標楷體" w:eastAsia="標楷體" w:hAnsi="標楷體"/>
              </w:rPr>
            </w:pPr>
            <w:r w:rsidRPr="00F82980">
              <w:rPr>
                <w:rFonts w:ascii="標楷體" w:eastAsia="標楷體" w:hAnsi="標楷體" w:hint="eastAsia"/>
              </w:rPr>
              <w:t>S2</w:t>
            </w:r>
          </w:p>
        </w:tc>
        <w:tc>
          <w:tcPr>
            <w:tcW w:w="517" w:type="dxa"/>
            <w:vAlign w:val="center"/>
          </w:tcPr>
          <w:p w:rsidR="00AA4064" w:rsidRPr="00F82980" w:rsidRDefault="00AA4064" w:rsidP="00C3392D">
            <w:pPr>
              <w:snapToGrid w:val="0"/>
              <w:jc w:val="both"/>
              <w:rPr>
                <w:rFonts w:ascii="標楷體" w:eastAsia="標楷體" w:hAnsi="標楷體"/>
              </w:rPr>
            </w:pPr>
            <w:r w:rsidRPr="00F82980">
              <w:rPr>
                <w:rFonts w:ascii="標楷體" w:eastAsia="標楷體" w:hAnsi="標楷體" w:hint="eastAsia"/>
              </w:rPr>
              <w:t>P2</w:t>
            </w:r>
          </w:p>
        </w:tc>
        <w:tc>
          <w:tcPr>
            <w:tcW w:w="517" w:type="dxa"/>
            <w:vAlign w:val="center"/>
          </w:tcPr>
          <w:p w:rsidR="00AA4064" w:rsidRPr="00F82980" w:rsidRDefault="00AA4064" w:rsidP="00C3392D">
            <w:pPr>
              <w:snapToGrid w:val="0"/>
              <w:jc w:val="both"/>
              <w:rPr>
                <w:rFonts w:ascii="標楷體" w:eastAsia="標楷體" w:hAnsi="標楷體"/>
              </w:rPr>
            </w:pPr>
            <w:r w:rsidRPr="00F82980">
              <w:rPr>
                <w:rFonts w:ascii="標楷體" w:eastAsia="標楷體" w:hAnsi="標楷體" w:hint="eastAsia"/>
              </w:rPr>
              <w:t>2-低度風險</w:t>
            </w:r>
          </w:p>
        </w:tc>
        <w:tc>
          <w:tcPr>
            <w:tcW w:w="2543" w:type="dxa"/>
            <w:vAlign w:val="center"/>
          </w:tcPr>
          <w:p w:rsidR="00AA4064" w:rsidRPr="00F82980" w:rsidRDefault="00AA4064" w:rsidP="00AA4064">
            <w:pPr>
              <w:numPr>
                <w:ilvl w:val="0"/>
                <w:numId w:val="15"/>
              </w:numPr>
              <w:snapToGrid w:val="0"/>
              <w:jc w:val="both"/>
              <w:rPr>
                <w:rFonts w:ascii="標楷體" w:eastAsia="標楷體" w:hAnsi="標楷體"/>
              </w:rPr>
            </w:pPr>
            <w:r w:rsidRPr="00F82980">
              <w:rPr>
                <w:rFonts w:ascii="標楷體" w:eastAsia="標楷體" w:hAnsi="標楷體" w:hint="eastAsia"/>
              </w:rPr>
              <w:t>暫時無須採取風險降低設施，但須確保現有防護設施之有效性。</w:t>
            </w:r>
          </w:p>
          <w:p w:rsidR="00AA4064" w:rsidRPr="00F82980" w:rsidRDefault="00745EFD" w:rsidP="00AA4064">
            <w:pPr>
              <w:numPr>
                <w:ilvl w:val="0"/>
                <w:numId w:val="15"/>
              </w:numPr>
              <w:snapToGrid w:val="0"/>
              <w:jc w:val="both"/>
              <w:rPr>
                <w:rFonts w:ascii="標楷體" w:eastAsia="標楷體" w:hAnsi="標楷體" w:hint="eastAsia"/>
              </w:rPr>
            </w:pPr>
            <w:r w:rsidRPr="00F82980">
              <w:rPr>
                <w:rFonts w:ascii="標楷體" w:eastAsia="標楷體" w:hAnsi="標楷體" w:hint="eastAsia"/>
              </w:rPr>
              <w:t>有定期維護保養</w:t>
            </w:r>
            <w:r w:rsidR="00AA4064" w:rsidRPr="00F82980">
              <w:rPr>
                <w:rFonts w:ascii="標楷體" w:eastAsia="標楷體" w:hAnsi="標楷體" w:hint="eastAsia"/>
              </w:rPr>
              <w:t>。</w:t>
            </w:r>
          </w:p>
          <w:p w:rsidR="00745EFD" w:rsidRPr="00F82980" w:rsidRDefault="00745EFD" w:rsidP="00AA4064">
            <w:pPr>
              <w:numPr>
                <w:ilvl w:val="0"/>
                <w:numId w:val="15"/>
              </w:numPr>
              <w:snapToGrid w:val="0"/>
              <w:jc w:val="both"/>
              <w:rPr>
                <w:rFonts w:ascii="標楷體" w:eastAsia="標楷體" w:hAnsi="標楷體"/>
              </w:rPr>
            </w:pPr>
            <w:r w:rsidRPr="00F82980">
              <w:rPr>
                <w:rFonts w:ascii="標楷體" w:eastAsia="標楷體" w:hAnsi="標楷體" w:hint="eastAsia"/>
              </w:rPr>
              <w:t>實施教育訓練</w:t>
            </w:r>
          </w:p>
        </w:tc>
        <w:tc>
          <w:tcPr>
            <w:tcW w:w="517" w:type="dxa"/>
            <w:vAlign w:val="center"/>
          </w:tcPr>
          <w:p w:rsidR="00AA4064" w:rsidRPr="00F82980" w:rsidRDefault="00AA4064" w:rsidP="00C3392D">
            <w:pPr>
              <w:snapToGrid w:val="0"/>
              <w:jc w:val="both"/>
              <w:rPr>
                <w:rFonts w:ascii="標楷體" w:eastAsia="標楷體" w:hAnsi="標楷體"/>
              </w:rPr>
            </w:pPr>
            <w:r w:rsidRPr="00F82980">
              <w:rPr>
                <w:rFonts w:ascii="標楷體" w:eastAsia="標楷體" w:hAnsi="標楷體" w:hint="eastAsia"/>
              </w:rPr>
              <w:t>S1</w:t>
            </w:r>
          </w:p>
        </w:tc>
        <w:tc>
          <w:tcPr>
            <w:tcW w:w="517" w:type="dxa"/>
            <w:vAlign w:val="center"/>
          </w:tcPr>
          <w:p w:rsidR="00AA4064" w:rsidRPr="00F82980" w:rsidRDefault="00AA4064" w:rsidP="00C3392D">
            <w:pPr>
              <w:snapToGrid w:val="0"/>
              <w:jc w:val="both"/>
              <w:rPr>
                <w:rFonts w:ascii="標楷體" w:eastAsia="標楷體" w:hAnsi="標楷體"/>
              </w:rPr>
            </w:pPr>
            <w:r w:rsidRPr="00F82980">
              <w:rPr>
                <w:rFonts w:ascii="標楷體" w:eastAsia="標楷體" w:hAnsi="標楷體" w:hint="eastAsia"/>
              </w:rPr>
              <w:t>P1</w:t>
            </w:r>
          </w:p>
        </w:tc>
        <w:tc>
          <w:tcPr>
            <w:tcW w:w="517" w:type="dxa"/>
            <w:vAlign w:val="center"/>
          </w:tcPr>
          <w:p w:rsidR="00AA4064" w:rsidRPr="00F82980" w:rsidRDefault="00AA4064" w:rsidP="00C3392D">
            <w:pPr>
              <w:snapToGrid w:val="0"/>
              <w:jc w:val="both"/>
              <w:rPr>
                <w:rFonts w:ascii="標楷體" w:eastAsia="標楷體" w:hAnsi="標楷體"/>
              </w:rPr>
            </w:pPr>
            <w:r w:rsidRPr="00F82980">
              <w:rPr>
                <w:rFonts w:ascii="標楷體" w:eastAsia="標楷體" w:hAnsi="標楷體" w:hint="eastAsia"/>
              </w:rPr>
              <w:t>1-輕度風險</w:t>
            </w:r>
          </w:p>
        </w:tc>
      </w:tr>
      <w:tr w:rsidR="00F82980" w:rsidRPr="00F82980" w:rsidTr="00745EFD">
        <w:trPr>
          <w:trHeight w:val="435"/>
        </w:trPr>
        <w:tc>
          <w:tcPr>
            <w:tcW w:w="1044" w:type="dxa"/>
          </w:tcPr>
          <w:p w:rsidR="00AA4064" w:rsidRPr="00F82980" w:rsidRDefault="00AA4064" w:rsidP="00547C8F">
            <w:pPr>
              <w:adjustRightInd w:val="0"/>
              <w:snapToGrid w:val="0"/>
              <w:jc w:val="both"/>
              <w:rPr>
                <w:rFonts w:ascii="標楷體" w:eastAsia="標楷體" w:hAnsi="標楷體"/>
              </w:rPr>
            </w:pPr>
          </w:p>
        </w:tc>
        <w:tc>
          <w:tcPr>
            <w:tcW w:w="1060" w:type="dxa"/>
          </w:tcPr>
          <w:p w:rsidR="00AA4064" w:rsidRPr="00F82980" w:rsidRDefault="00AA4064" w:rsidP="00547C8F">
            <w:pPr>
              <w:adjustRightInd w:val="0"/>
              <w:snapToGrid w:val="0"/>
              <w:jc w:val="both"/>
              <w:rPr>
                <w:rFonts w:ascii="標楷體" w:eastAsia="標楷體" w:hAnsi="標楷體"/>
              </w:rPr>
            </w:pPr>
          </w:p>
        </w:tc>
        <w:tc>
          <w:tcPr>
            <w:tcW w:w="1045" w:type="dxa"/>
            <w:tcBorders>
              <w:top w:val="single" w:sz="4" w:space="0" w:color="auto"/>
            </w:tcBorders>
          </w:tcPr>
          <w:p w:rsidR="00AA4064" w:rsidRPr="00F82980" w:rsidRDefault="00AA4064" w:rsidP="00547C8F">
            <w:pPr>
              <w:adjustRightInd w:val="0"/>
              <w:snapToGrid w:val="0"/>
              <w:jc w:val="both"/>
              <w:rPr>
                <w:rFonts w:ascii="標楷體" w:eastAsia="標楷體" w:hAnsi="標楷體"/>
              </w:rPr>
            </w:pPr>
          </w:p>
        </w:tc>
        <w:tc>
          <w:tcPr>
            <w:tcW w:w="1056" w:type="dxa"/>
          </w:tcPr>
          <w:p w:rsidR="00AA4064" w:rsidRPr="00F82980" w:rsidRDefault="00AA4064" w:rsidP="00547C8F">
            <w:pPr>
              <w:adjustRightInd w:val="0"/>
              <w:snapToGrid w:val="0"/>
              <w:jc w:val="both"/>
              <w:rPr>
                <w:rFonts w:ascii="標楷體" w:eastAsia="標楷體" w:hAnsi="標楷體"/>
              </w:rPr>
            </w:pPr>
          </w:p>
        </w:tc>
        <w:tc>
          <w:tcPr>
            <w:tcW w:w="2089" w:type="dxa"/>
          </w:tcPr>
          <w:p w:rsidR="00AA4064" w:rsidRPr="00F82980" w:rsidRDefault="00AA4064" w:rsidP="00547C8F">
            <w:pPr>
              <w:adjustRightInd w:val="0"/>
              <w:snapToGrid w:val="0"/>
              <w:jc w:val="both"/>
              <w:rPr>
                <w:rFonts w:ascii="標楷體" w:eastAsia="標楷體" w:hAnsi="標楷體"/>
              </w:rPr>
            </w:pPr>
          </w:p>
        </w:tc>
        <w:tc>
          <w:tcPr>
            <w:tcW w:w="2089"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2543"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r>
      <w:tr w:rsidR="00F82980" w:rsidRPr="00F82980" w:rsidTr="00745EFD">
        <w:trPr>
          <w:trHeight w:val="435"/>
        </w:trPr>
        <w:tc>
          <w:tcPr>
            <w:tcW w:w="1044" w:type="dxa"/>
          </w:tcPr>
          <w:p w:rsidR="00AA4064" w:rsidRPr="00F82980" w:rsidRDefault="00AA4064" w:rsidP="00547C8F">
            <w:pPr>
              <w:adjustRightInd w:val="0"/>
              <w:snapToGrid w:val="0"/>
              <w:jc w:val="both"/>
              <w:rPr>
                <w:rFonts w:ascii="標楷體" w:eastAsia="標楷體" w:hAnsi="標楷體"/>
              </w:rPr>
            </w:pPr>
          </w:p>
        </w:tc>
        <w:tc>
          <w:tcPr>
            <w:tcW w:w="1060" w:type="dxa"/>
          </w:tcPr>
          <w:p w:rsidR="00AA4064" w:rsidRPr="00F82980" w:rsidRDefault="00AA4064" w:rsidP="00547C8F">
            <w:pPr>
              <w:adjustRightInd w:val="0"/>
              <w:snapToGrid w:val="0"/>
              <w:jc w:val="both"/>
              <w:rPr>
                <w:rFonts w:ascii="標楷體" w:eastAsia="標楷體" w:hAnsi="標楷體"/>
              </w:rPr>
            </w:pPr>
          </w:p>
        </w:tc>
        <w:tc>
          <w:tcPr>
            <w:tcW w:w="1045" w:type="dxa"/>
          </w:tcPr>
          <w:p w:rsidR="00AA4064" w:rsidRPr="00F82980" w:rsidRDefault="00AA4064" w:rsidP="00547C8F">
            <w:pPr>
              <w:adjustRightInd w:val="0"/>
              <w:snapToGrid w:val="0"/>
              <w:jc w:val="both"/>
              <w:rPr>
                <w:rFonts w:ascii="標楷體" w:eastAsia="標楷體" w:hAnsi="標楷體"/>
              </w:rPr>
            </w:pPr>
          </w:p>
        </w:tc>
        <w:tc>
          <w:tcPr>
            <w:tcW w:w="1056" w:type="dxa"/>
          </w:tcPr>
          <w:p w:rsidR="00AA4064" w:rsidRPr="00F82980" w:rsidRDefault="00AA4064" w:rsidP="00547C8F">
            <w:pPr>
              <w:adjustRightInd w:val="0"/>
              <w:snapToGrid w:val="0"/>
              <w:jc w:val="both"/>
              <w:rPr>
                <w:rFonts w:ascii="標楷體" w:eastAsia="標楷體" w:hAnsi="標楷體"/>
              </w:rPr>
            </w:pPr>
          </w:p>
        </w:tc>
        <w:tc>
          <w:tcPr>
            <w:tcW w:w="2089" w:type="dxa"/>
          </w:tcPr>
          <w:p w:rsidR="00AA4064" w:rsidRPr="00F82980" w:rsidRDefault="00AA4064" w:rsidP="00547C8F">
            <w:pPr>
              <w:adjustRightInd w:val="0"/>
              <w:snapToGrid w:val="0"/>
              <w:jc w:val="both"/>
              <w:rPr>
                <w:rFonts w:ascii="標楷體" w:eastAsia="標楷體" w:hAnsi="標楷體"/>
              </w:rPr>
            </w:pPr>
          </w:p>
        </w:tc>
        <w:tc>
          <w:tcPr>
            <w:tcW w:w="2089"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2543"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c>
          <w:tcPr>
            <w:tcW w:w="517" w:type="dxa"/>
          </w:tcPr>
          <w:p w:rsidR="00AA4064" w:rsidRPr="00F82980" w:rsidRDefault="00AA4064" w:rsidP="00547C8F">
            <w:pPr>
              <w:adjustRightInd w:val="0"/>
              <w:snapToGrid w:val="0"/>
              <w:jc w:val="both"/>
              <w:rPr>
                <w:rFonts w:ascii="標楷體" w:eastAsia="標楷體" w:hAnsi="標楷體"/>
              </w:rPr>
            </w:pPr>
          </w:p>
        </w:tc>
      </w:tr>
    </w:tbl>
    <w:p w:rsidR="0074283D" w:rsidRPr="00F82980" w:rsidRDefault="0074283D" w:rsidP="0074283D">
      <w:pPr>
        <w:adjustRightInd w:val="0"/>
        <w:snapToGrid w:val="0"/>
        <w:rPr>
          <w:rFonts w:ascii="標楷體" w:eastAsia="標楷體" w:hAnsi="標楷體"/>
          <w:b/>
        </w:rPr>
      </w:pPr>
      <w:r w:rsidRPr="00F82980">
        <w:rPr>
          <w:rFonts w:ascii="標楷體" w:eastAsia="標楷體" w:hAnsi="標楷體" w:hint="eastAsia"/>
        </w:rPr>
        <w:t xml:space="preserve">評估日期：  </w:t>
      </w:r>
      <w:r w:rsidR="00AE17DC" w:rsidRPr="00F82980">
        <w:rPr>
          <w:rFonts w:ascii="標楷體" w:eastAsia="標楷體" w:hAnsi="標楷體" w:hint="eastAsia"/>
        </w:rPr>
        <w:t xml:space="preserve">            </w:t>
      </w:r>
      <w:r w:rsidRPr="00F82980">
        <w:rPr>
          <w:rFonts w:ascii="標楷體" w:eastAsia="標楷體" w:hAnsi="標楷體" w:hint="eastAsia"/>
        </w:rPr>
        <w:t xml:space="preserve">評估人員： </w:t>
      </w:r>
      <w:r w:rsidR="00AE17DC" w:rsidRPr="00F82980">
        <w:rPr>
          <w:rFonts w:ascii="標楷體" w:eastAsia="標楷體" w:hAnsi="標楷體" w:hint="eastAsia"/>
        </w:rPr>
        <w:t xml:space="preserve">             </w:t>
      </w:r>
      <w:r w:rsidRPr="00F82980">
        <w:rPr>
          <w:rFonts w:ascii="標楷體" w:eastAsia="標楷體" w:hAnsi="標楷體" w:hint="eastAsia"/>
        </w:rPr>
        <w:t>審核人員：</w:t>
      </w:r>
      <w:r w:rsidR="00745EFD" w:rsidRPr="00F82980">
        <w:rPr>
          <w:rFonts w:ascii="標楷體" w:eastAsia="標楷體" w:hAnsi="標楷體" w:hint="eastAsia"/>
        </w:rPr>
        <w:t xml:space="preserve">               職業安全衛生管理單位</w:t>
      </w:r>
      <w:r w:rsidR="00745EFD" w:rsidRPr="00F82980">
        <w:rPr>
          <w:rFonts w:ascii="標楷體" w:eastAsia="標楷體" w:hAnsi="標楷體"/>
        </w:rPr>
        <w:t>:</w:t>
      </w:r>
      <w:r w:rsidR="00745EFD" w:rsidRPr="00F82980">
        <w:rPr>
          <w:rFonts w:ascii="標楷體" w:eastAsia="標楷體" w:hAnsi="標楷體"/>
          <w:b/>
        </w:rPr>
        <w:t xml:space="preserve"> </w:t>
      </w:r>
    </w:p>
    <w:p w:rsidR="00E17BD3" w:rsidRPr="00F82980" w:rsidRDefault="00E17BD3" w:rsidP="0074283D">
      <w:pPr>
        <w:adjustRightInd w:val="0"/>
        <w:snapToGrid w:val="0"/>
        <w:rPr>
          <w:rFonts w:ascii="標楷體" w:eastAsia="標楷體" w:hAnsi="標楷體" w:hint="eastAsia"/>
          <w:b/>
        </w:rPr>
      </w:pPr>
    </w:p>
    <w:p w:rsidR="00F82980" w:rsidRPr="00F82980" w:rsidRDefault="00F82980" w:rsidP="0074283D">
      <w:pPr>
        <w:adjustRightInd w:val="0"/>
        <w:snapToGrid w:val="0"/>
        <w:rPr>
          <w:rFonts w:ascii="標楷體" w:eastAsia="標楷體" w:hAnsi="標楷體" w:hint="eastAsia"/>
          <w:b/>
        </w:rPr>
      </w:pPr>
    </w:p>
    <w:p w:rsidR="00F82980" w:rsidRPr="00F82980" w:rsidRDefault="00F82980" w:rsidP="0074283D">
      <w:pPr>
        <w:adjustRightInd w:val="0"/>
        <w:snapToGrid w:val="0"/>
        <w:rPr>
          <w:rFonts w:ascii="標楷體" w:eastAsia="標楷體" w:hAnsi="標楷體" w:hint="eastAsia"/>
          <w:b/>
        </w:rPr>
      </w:pPr>
    </w:p>
    <w:p w:rsidR="00F82980" w:rsidRPr="00F82980" w:rsidRDefault="00F82980" w:rsidP="0074283D">
      <w:pPr>
        <w:adjustRightInd w:val="0"/>
        <w:snapToGrid w:val="0"/>
        <w:rPr>
          <w:rFonts w:ascii="標楷體" w:eastAsia="標楷體" w:hAnsi="標楷體" w:hint="eastAsia"/>
          <w:b/>
        </w:rPr>
      </w:pPr>
    </w:p>
    <w:p w:rsidR="00F82980" w:rsidRPr="00F82980" w:rsidRDefault="00F82980" w:rsidP="0074283D">
      <w:pPr>
        <w:adjustRightInd w:val="0"/>
        <w:snapToGrid w:val="0"/>
        <w:rPr>
          <w:rFonts w:ascii="標楷體" w:eastAsia="標楷體" w:hAnsi="標楷體" w:hint="eastAsia"/>
          <w:b/>
        </w:rPr>
      </w:pPr>
    </w:p>
    <w:p w:rsidR="00F82980" w:rsidRPr="00F82980" w:rsidRDefault="00F82980" w:rsidP="0074283D">
      <w:pPr>
        <w:adjustRightInd w:val="0"/>
        <w:snapToGrid w:val="0"/>
        <w:rPr>
          <w:rFonts w:ascii="標楷體" w:eastAsia="標楷體" w:hAnsi="標楷體" w:hint="eastAsia"/>
          <w:b/>
        </w:rPr>
      </w:pPr>
    </w:p>
    <w:p w:rsidR="00F82980" w:rsidRPr="00F82980" w:rsidRDefault="00F82980" w:rsidP="0074283D">
      <w:pPr>
        <w:adjustRightInd w:val="0"/>
        <w:snapToGrid w:val="0"/>
        <w:rPr>
          <w:rFonts w:ascii="標楷體" w:eastAsia="標楷體" w:hAnsi="標楷體"/>
          <w:b/>
        </w:rPr>
      </w:pPr>
    </w:p>
    <w:p w:rsidR="0074283D" w:rsidRPr="00F82980" w:rsidRDefault="006A169A" w:rsidP="0074283D">
      <w:pPr>
        <w:adjustRightInd w:val="0"/>
        <w:snapToGrid w:val="0"/>
        <w:rPr>
          <w:rFonts w:ascii="標楷體" w:eastAsia="標楷體" w:hAnsi="標楷體"/>
          <w:b/>
        </w:rPr>
      </w:pPr>
      <w:r w:rsidRPr="00F82980">
        <w:rPr>
          <w:rFonts w:ascii="標楷體" w:eastAsia="標楷體" w:hAnsi="標楷體" w:hint="eastAsia"/>
          <w:b/>
        </w:rPr>
        <w:lastRenderedPageBreak/>
        <w:t>§填表說明：</w:t>
      </w:r>
    </w:p>
    <w:p w:rsidR="0074283D" w:rsidRPr="00F82980" w:rsidRDefault="0074283D" w:rsidP="0074283D">
      <w:pPr>
        <w:adjustRightInd w:val="0"/>
        <w:snapToGrid w:val="0"/>
        <w:rPr>
          <w:rFonts w:ascii="標楷體" w:eastAsia="標楷體" w:hAnsi="標楷體"/>
          <w:b/>
        </w:rPr>
      </w:pPr>
      <w:r w:rsidRPr="00F82980">
        <w:rPr>
          <w:rFonts w:ascii="標楷體" w:eastAsia="標楷體" w:hAnsi="標楷體" w:hint="eastAsia"/>
          <w:b/>
        </w:rPr>
        <w:t>§填表說明：</w:t>
      </w:r>
    </w:p>
    <w:tbl>
      <w:tblPr>
        <w:tblW w:w="0" w:type="auto"/>
        <w:tblInd w:w="18" w:type="dxa"/>
        <w:tblCellMar>
          <w:left w:w="28" w:type="dxa"/>
          <w:right w:w="28" w:type="dxa"/>
        </w:tblCellMar>
        <w:tblLook w:val="0000" w:firstRow="0" w:lastRow="0" w:firstColumn="0" w:lastColumn="0" w:noHBand="0" w:noVBand="0"/>
      </w:tblPr>
      <w:tblGrid>
        <w:gridCol w:w="489"/>
        <w:gridCol w:w="1820"/>
        <w:gridCol w:w="11687"/>
      </w:tblGrid>
      <w:tr w:rsidR="00F82980" w:rsidRPr="00F82980" w:rsidTr="00547C8F">
        <w:trPr>
          <w:trHeight w:val="700"/>
          <w:tblHeader/>
        </w:trPr>
        <w:tc>
          <w:tcPr>
            <w:tcW w:w="2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欄位名稱</w:t>
            </w:r>
          </w:p>
        </w:tc>
        <w:tc>
          <w:tcPr>
            <w:tcW w:w="11687" w:type="dxa"/>
            <w:tcBorders>
              <w:top w:val="single" w:sz="8" w:space="0" w:color="000000"/>
              <w:left w:val="single" w:sz="4" w:space="0" w:color="auto"/>
              <w:bottom w:val="single" w:sz="8" w:space="0" w:color="000000"/>
              <w:right w:val="single" w:sz="8" w:space="0" w:color="000000"/>
            </w:tcBorders>
            <w:shd w:val="clear" w:color="auto" w:fill="auto"/>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填表說明</w:t>
            </w:r>
          </w:p>
        </w:tc>
      </w:tr>
      <w:tr w:rsidR="00F82980" w:rsidRPr="00F82980" w:rsidTr="00547C8F">
        <w:trPr>
          <w:trHeight w:val="688"/>
        </w:trPr>
        <w:tc>
          <w:tcPr>
            <w:tcW w:w="2309" w:type="dxa"/>
            <w:gridSpan w:val="2"/>
            <w:tcBorders>
              <w:top w:val="single" w:sz="4" w:space="0" w:color="auto"/>
              <w:left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kern w:val="0"/>
              </w:rPr>
              <w:t>1.</w:t>
            </w:r>
            <w:r w:rsidRPr="00F82980">
              <w:rPr>
                <w:rFonts w:ascii="標楷體" w:eastAsia="標楷體" w:hAnsi="標楷體" w:hint="eastAsia"/>
              </w:rPr>
              <w:t>作業/流程</w:t>
            </w:r>
            <w:r w:rsidRPr="00F82980">
              <w:rPr>
                <w:rFonts w:ascii="標楷體" w:eastAsia="標楷體" w:hAnsi="標楷體" w:cs="新細明體" w:hint="eastAsia"/>
                <w:kern w:val="0"/>
                <w:lang w:bidi="hi-IN"/>
              </w:rPr>
              <w:t>名稱</w:t>
            </w:r>
          </w:p>
        </w:tc>
        <w:tc>
          <w:tcPr>
            <w:tcW w:w="11687" w:type="dxa"/>
            <w:tcBorders>
              <w:top w:val="single" w:sz="8" w:space="0" w:color="000000"/>
              <w:left w:val="nil"/>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範圍須涵蓋所有可能出現於教職員工、承攬人、供應商及訪客等利害相關者之相關課程或作業，包含例行性及非例行性之作業，例如日常之課程或相關作業、設備維修保養作業、施工架之搭設及拆除作業、緊急或異常處理作業、訪客等利害相關者接待或參觀作業等。</w:t>
            </w:r>
          </w:p>
        </w:tc>
      </w:tr>
      <w:tr w:rsidR="00F82980" w:rsidRPr="00F82980" w:rsidTr="00547C8F">
        <w:trPr>
          <w:trHeight w:val="182"/>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4283D" w:rsidRPr="00F82980" w:rsidRDefault="0074283D" w:rsidP="00547C8F">
            <w:pPr>
              <w:widowControl/>
              <w:adjustRightInd w:val="0"/>
              <w:snapToGrid w:val="0"/>
              <w:ind w:left="113" w:right="113"/>
              <w:jc w:val="both"/>
              <w:rPr>
                <w:rFonts w:ascii="標楷體" w:eastAsia="標楷體" w:hAnsi="標楷體"/>
                <w:kern w:val="0"/>
              </w:rPr>
            </w:pPr>
            <w:r w:rsidRPr="00F82980">
              <w:rPr>
                <w:rFonts w:ascii="標楷體" w:eastAsia="標楷體" w:hAnsi="標楷體"/>
                <w:kern w:val="0"/>
                <w:eastAsianLayout w:id="-109438976" w:vert="1" w:vertCompress="1"/>
              </w:rPr>
              <w:t>2.</w:t>
            </w:r>
            <w:r w:rsidRPr="00F82980">
              <w:rPr>
                <w:rFonts w:ascii="標楷體" w:eastAsia="標楷體" w:hAnsi="標楷體" w:hint="eastAsia"/>
                <w:kern w:val="0"/>
              </w:rPr>
              <w:t>危害辨識及後果</w:t>
            </w:r>
          </w:p>
        </w:tc>
        <w:tc>
          <w:tcPr>
            <w:tcW w:w="1820" w:type="dxa"/>
            <w:tcBorders>
              <w:top w:val="single" w:sz="4" w:space="0" w:color="auto"/>
              <w:left w:val="single" w:sz="4" w:space="0" w:color="auto"/>
              <w:bottom w:val="single" w:sz="4" w:space="0" w:color="auto"/>
              <w:right w:val="single" w:sz="8"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機械</w:t>
            </w:r>
            <w:r w:rsidRPr="00F82980">
              <w:rPr>
                <w:rFonts w:ascii="標楷體" w:eastAsia="標楷體" w:hAnsi="標楷體"/>
                <w:kern w:val="0"/>
              </w:rPr>
              <w:t>/</w:t>
            </w:r>
            <w:r w:rsidRPr="00F82980">
              <w:rPr>
                <w:rFonts w:ascii="標楷體" w:eastAsia="標楷體" w:hAnsi="標楷體" w:cs="新細明體" w:hint="eastAsia"/>
                <w:kern w:val="0"/>
              </w:rPr>
              <w:t>設備</w:t>
            </w:r>
            <w:r w:rsidRPr="00F82980">
              <w:rPr>
                <w:rFonts w:ascii="標楷體" w:eastAsia="標楷體" w:hAnsi="標楷體"/>
                <w:kern w:val="0"/>
              </w:rPr>
              <w:t>/</w:t>
            </w:r>
            <w:r w:rsidRPr="00F82980">
              <w:rPr>
                <w:rFonts w:ascii="標楷體" w:eastAsia="標楷體" w:hAnsi="標楷體" w:cs="新細明體" w:hint="eastAsia"/>
                <w:kern w:val="0"/>
              </w:rPr>
              <w:t>工具/能源：</w:t>
            </w:r>
          </w:p>
        </w:tc>
        <w:tc>
          <w:tcPr>
            <w:tcW w:w="11687" w:type="dxa"/>
            <w:tcBorders>
              <w:top w:val="single" w:sz="4" w:space="0" w:color="auto"/>
              <w:left w:val="nil"/>
              <w:bottom w:val="single" w:sz="4" w:space="0" w:color="auto"/>
              <w:right w:val="single" w:sz="4"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如辦公室文具、電腦、電動手工具、手工具、堆高機、</w:t>
            </w:r>
            <w:proofErr w:type="gramStart"/>
            <w:r w:rsidRPr="00F82980">
              <w:rPr>
                <w:rFonts w:ascii="標楷體" w:eastAsia="標楷體" w:hAnsi="標楷體" w:cs="新細明體" w:hint="eastAsia"/>
                <w:kern w:val="0"/>
              </w:rPr>
              <w:t>衝</w:t>
            </w:r>
            <w:proofErr w:type="gramEnd"/>
            <w:r w:rsidRPr="00F82980">
              <w:rPr>
                <w:rFonts w:ascii="標楷體" w:eastAsia="標楷體" w:hAnsi="標楷體" w:cs="新細明體" w:hint="eastAsia"/>
                <w:kern w:val="0"/>
              </w:rPr>
              <w:t>床、化學設備、高壓設備</w:t>
            </w:r>
            <w:r w:rsidRPr="00F82980">
              <w:rPr>
                <w:rFonts w:ascii="標楷體" w:eastAsia="標楷體" w:hAnsi="標楷體"/>
                <w:kern w:val="0"/>
              </w:rPr>
              <w:t>/</w:t>
            </w:r>
            <w:r w:rsidRPr="00F82980">
              <w:rPr>
                <w:rFonts w:ascii="標楷體" w:eastAsia="標楷體" w:hAnsi="標楷體" w:cs="新細明體" w:hint="eastAsia"/>
                <w:kern w:val="0"/>
              </w:rPr>
              <w:t>容器、壓力容器、電源等。</w:t>
            </w:r>
          </w:p>
        </w:tc>
      </w:tr>
      <w:tr w:rsidR="00F82980" w:rsidRPr="00F82980" w:rsidTr="00547C8F">
        <w:trPr>
          <w:trHeight w:val="544"/>
        </w:trPr>
        <w:tc>
          <w:tcPr>
            <w:tcW w:w="489" w:type="dxa"/>
            <w:vMerge/>
            <w:tcBorders>
              <w:top w:val="single" w:sz="8" w:space="0" w:color="000000"/>
              <w:left w:val="single" w:sz="4" w:space="0" w:color="auto"/>
              <w:bottom w:val="single" w:sz="4" w:space="0" w:color="auto"/>
              <w:right w:val="single" w:sz="4" w:space="0" w:color="auto"/>
            </w:tcBorders>
          </w:tcPr>
          <w:p w:rsidR="0074283D" w:rsidRPr="00F82980" w:rsidRDefault="0074283D" w:rsidP="00547C8F">
            <w:pPr>
              <w:widowControl/>
              <w:adjustRightInd w:val="0"/>
              <w:snapToGrid w:val="0"/>
              <w:jc w:val="both"/>
              <w:rPr>
                <w:rFonts w:ascii="標楷體" w:eastAsia="標楷體" w:hAnsi="標楷體"/>
                <w:kern w:val="0"/>
              </w:rPr>
            </w:pPr>
          </w:p>
        </w:tc>
        <w:tc>
          <w:tcPr>
            <w:tcW w:w="1820" w:type="dxa"/>
            <w:tcBorders>
              <w:top w:val="nil"/>
              <w:left w:val="single" w:sz="4" w:space="0" w:color="auto"/>
              <w:bottom w:val="single" w:sz="8" w:space="0" w:color="000000"/>
              <w:right w:val="single" w:sz="8" w:space="0" w:color="auto"/>
            </w:tcBorders>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危害物質：</w:t>
            </w:r>
          </w:p>
        </w:tc>
        <w:tc>
          <w:tcPr>
            <w:tcW w:w="11687" w:type="dxa"/>
            <w:tcBorders>
              <w:top w:val="nil"/>
              <w:left w:val="nil"/>
              <w:bottom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執行該課程或作業時，所需使用或可能接觸到之危險或有害物，逐一列出該物質之學名</w:t>
            </w:r>
            <w:r w:rsidRPr="00F82980">
              <w:rPr>
                <w:rFonts w:ascii="標楷體" w:eastAsia="標楷體" w:hAnsi="標楷體"/>
                <w:kern w:val="0"/>
              </w:rPr>
              <w:t>/</w:t>
            </w:r>
            <w:r w:rsidRPr="00F82980">
              <w:rPr>
                <w:rFonts w:ascii="標楷體" w:eastAsia="標楷體" w:hAnsi="標楷體" w:cs="新細明體" w:hint="eastAsia"/>
                <w:kern w:val="0"/>
              </w:rPr>
              <w:t>商品名</w:t>
            </w:r>
            <w:proofErr w:type="gramStart"/>
            <w:r w:rsidRPr="00F82980">
              <w:rPr>
                <w:rFonts w:ascii="標楷體" w:eastAsia="標楷體" w:hAnsi="標楷體" w:cs="新細明體" w:hint="eastAsia"/>
                <w:kern w:val="0"/>
              </w:rPr>
              <w:t>（</w:t>
            </w:r>
            <w:proofErr w:type="gramEnd"/>
            <w:r w:rsidRPr="00F82980">
              <w:rPr>
                <w:rFonts w:ascii="標楷體" w:eastAsia="標楷體" w:hAnsi="標楷體" w:cs="新細明體" w:hint="eastAsia"/>
                <w:kern w:val="0"/>
              </w:rPr>
              <w:t>如：乙醚、乙醇、丙酮、甲苯、顯影液等</w:t>
            </w:r>
            <w:proofErr w:type="gramStart"/>
            <w:r w:rsidRPr="00F82980">
              <w:rPr>
                <w:rFonts w:ascii="標楷體" w:eastAsia="標楷體" w:hAnsi="標楷體" w:cs="新細明體" w:hint="eastAsia"/>
                <w:kern w:val="0"/>
              </w:rPr>
              <w:t>）</w:t>
            </w:r>
            <w:proofErr w:type="gramEnd"/>
            <w:r w:rsidRPr="00F82980">
              <w:rPr>
                <w:rFonts w:ascii="標楷體" w:eastAsia="標楷體" w:hAnsi="標楷體" w:cs="新細明體" w:hint="eastAsia"/>
                <w:kern w:val="0"/>
              </w:rPr>
              <w:t>。若使用種類甚多，可依其危害特性予以分類，例如參考</w:t>
            </w:r>
            <w:r w:rsidRPr="00F82980">
              <w:rPr>
                <w:rFonts w:ascii="標楷體" w:eastAsia="標楷體" w:hAnsi="標楷體"/>
                <w:kern w:val="0"/>
              </w:rPr>
              <w:t>GHS</w:t>
            </w:r>
            <w:r w:rsidRPr="00F82980">
              <w:rPr>
                <w:rFonts w:ascii="標楷體" w:eastAsia="標楷體" w:hAnsi="標楷體" w:cs="新細明體" w:hint="eastAsia"/>
                <w:kern w:val="0"/>
              </w:rPr>
              <w:t>之分類。</w:t>
            </w:r>
          </w:p>
        </w:tc>
      </w:tr>
      <w:tr w:rsidR="00F82980" w:rsidRPr="00F82980" w:rsidTr="00547C8F">
        <w:trPr>
          <w:trHeight w:val="64"/>
        </w:trPr>
        <w:tc>
          <w:tcPr>
            <w:tcW w:w="489" w:type="dxa"/>
            <w:vMerge/>
            <w:tcBorders>
              <w:top w:val="single" w:sz="8" w:space="0" w:color="000000"/>
              <w:left w:val="single" w:sz="4" w:space="0" w:color="auto"/>
              <w:bottom w:val="single" w:sz="4" w:space="0" w:color="auto"/>
              <w:right w:val="single" w:sz="4" w:space="0" w:color="auto"/>
            </w:tcBorders>
          </w:tcPr>
          <w:p w:rsidR="0074283D" w:rsidRPr="00F82980" w:rsidRDefault="0074283D" w:rsidP="00547C8F">
            <w:pPr>
              <w:widowControl/>
              <w:adjustRightInd w:val="0"/>
              <w:snapToGrid w:val="0"/>
              <w:jc w:val="both"/>
              <w:rPr>
                <w:rFonts w:ascii="標楷體" w:eastAsia="標楷體" w:hAnsi="標楷體"/>
                <w:kern w:val="0"/>
              </w:rPr>
            </w:pPr>
          </w:p>
        </w:tc>
        <w:tc>
          <w:tcPr>
            <w:tcW w:w="1820" w:type="dxa"/>
            <w:vMerge w:val="restart"/>
            <w:tcBorders>
              <w:top w:val="nil"/>
              <w:left w:val="single" w:sz="4" w:space="0" w:color="auto"/>
              <w:bottom w:val="single" w:sz="8" w:space="0" w:color="000000"/>
              <w:right w:val="single" w:sz="8"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危害類型：</w:t>
            </w:r>
          </w:p>
        </w:tc>
        <w:tc>
          <w:tcPr>
            <w:tcW w:w="11687" w:type="dxa"/>
            <w:tcBorders>
              <w:top w:val="single" w:sz="8" w:space="0" w:color="auto"/>
              <w:left w:val="nil"/>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依作業步驟、流程或階段逐步辨識出潛在之危害及其類型，並分行填入。</w:t>
            </w:r>
          </w:p>
        </w:tc>
      </w:tr>
      <w:tr w:rsidR="00F82980" w:rsidRPr="00F82980" w:rsidTr="00547C8F">
        <w:trPr>
          <w:trHeight w:val="60"/>
        </w:trPr>
        <w:tc>
          <w:tcPr>
            <w:tcW w:w="489" w:type="dxa"/>
            <w:vMerge/>
            <w:tcBorders>
              <w:top w:val="single" w:sz="8" w:space="0" w:color="000000"/>
              <w:left w:val="single" w:sz="4" w:space="0" w:color="auto"/>
              <w:bottom w:val="single" w:sz="4" w:space="0" w:color="auto"/>
              <w:right w:val="single" w:sz="4" w:space="0" w:color="auto"/>
            </w:tcBorders>
          </w:tcPr>
          <w:p w:rsidR="0074283D" w:rsidRPr="00F82980" w:rsidRDefault="0074283D" w:rsidP="00547C8F">
            <w:pPr>
              <w:widowControl/>
              <w:adjustRightInd w:val="0"/>
              <w:snapToGrid w:val="0"/>
              <w:jc w:val="both"/>
              <w:rPr>
                <w:rFonts w:ascii="標楷體" w:eastAsia="標楷體" w:hAnsi="標楷體"/>
                <w:kern w:val="0"/>
              </w:rPr>
            </w:pPr>
          </w:p>
        </w:tc>
        <w:tc>
          <w:tcPr>
            <w:tcW w:w="1820" w:type="dxa"/>
            <w:vMerge/>
            <w:tcBorders>
              <w:top w:val="nil"/>
              <w:left w:val="single" w:sz="4" w:space="0" w:color="auto"/>
              <w:bottom w:val="single" w:sz="8" w:space="0" w:color="000000"/>
              <w:right w:val="single" w:sz="8" w:space="0" w:color="auto"/>
            </w:tcBorders>
          </w:tcPr>
          <w:p w:rsidR="0074283D" w:rsidRPr="00F82980" w:rsidRDefault="0074283D" w:rsidP="00547C8F">
            <w:pPr>
              <w:widowControl/>
              <w:adjustRightInd w:val="0"/>
              <w:snapToGrid w:val="0"/>
              <w:jc w:val="both"/>
              <w:rPr>
                <w:rFonts w:ascii="標楷體" w:eastAsia="標楷體" w:hAnsi="標楷體" w:cs="新細明體"/>
                <w:kern w:val="0"/>
              </w:rPr>
            </w:pPr>
          </w:p>
        </w:tc>
        <w:tc>
          <w:tcPr>
            <w:tcW w:w="11687" w:type="dxa"/>
            <w:tcBorders>
              <w:top w:val="nil"/>
              <w:left w:val="nil"/>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針對每一項作業必須要考量各作業階段（例如正常操作、緊急開</w:t>
            </w:r>
            <w:r w:rsidRPr="00F82980">
              <w:rPr>
                <w:rFonts w:ascii="標楷體" w:eastAsia="標楷體" w:hAnsi="標楷體"/>
                <w:kern w:val="0"/>
              </w:rPr>
              <w:t>/</w:t>
            </w:r>
            <w:r w:rsidRPr="00F82980">
              <w:rPr>
                <w:rFonts w:ascii="標楷體" w:eastAsia="標楷體" w:hAnsi="標楷體" w:cs="新細明體" w:hint="eastAsia"/>
                <w:kern w:val="0"/>
              </w:rPr>
              <w:t>停機、正常開</w:t>
            </w:r>
            <w:r w:rsidRPr="00F82980">
              <w:rPr>
                <w:rFonts w:ascii="標楷體" w:eastAsia="標楷體" w:hAnsi="標楷體"/>
                <w:kern w:val="0"/>
              </w:rPr>
              <w:t>/</w:t>
            </w:r>
            <w:r w:rsidRPr="00F82980">
              <w:rPr>
                <w:rFonts w:ascii="標楷體" w:eastAsia="標楷體" w:hAnsi="標楷體" w:cs="新細明體" w:hint="eastAsia"/>
                <w:kern w:val="0"/>
              </w:rPr>
              <w:t>停機、緊急操作等）可能產生之危害。危害類型之分類如下，而其來源可從人為、環境、設備、物料等方面來思考：</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墜落</w:t>
            </w:r>
            <w:r w:rsidRPr="00F82980">
              <w:rPr>
                <w:rFonts w:ascii="標楷體" w:eastAsia="標楷體" w:hAnsi="標楷體"/>
                <w:b/>
                <w:bCs/>
                <w:kern w:val="0"/>
              </w:rPr>
              <w:t>/</w:t>
            </w:r>
            <w:r w:rsidRPr="00F82980">
              <w:rPr>
                <w:rFonts w:ascii="標楷體" w:eastAsia="標楷體" w:hAnsi="標楷體" w:cs="新細明體" w:hint="eastAsia"/>
                <w:b/>
                <w:bCs/>
                <w:kern w:val="0"/>
              </w:rPr>
              <w:t>滾落</w:t>
            </w:r>
            <w:r w:rsidRPr="00F82980">
              <w:rPr>
                <w:rFonts w:ascii="標楷體" w:eastAsia="標楷體" w:hAnsi="標楷體" w:cs="新細明體" w:hint="eastAsia"/>
                <w:kern w:val="0"/>
              </w:rPr>
              <w:t>：指人體從建築物、施工架、機械、設備、梯子、斜面等處墜落而言。</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跌倒</w:t>
            </w:r>
            <w:r w:rsidRPr="00F82980">
              <w:rPr>
                <w:rFonts w:ascii="標楷體" w:eastAsia="標楷體" w:hAnsi="標楷體" w:cs="新細明體" w:hint="eastAsia"/>
                <w:kern w:val="0"/>
              </w:rPr>
              <w:t>：指人體在近於同一平面上跌倒而言，即因</w:t>
            </w:r>
            <w:proofErr w:type="gramStart"/>
            <w:r w:rsidRPr="00F82980">
              <w:rPr>
                <w:rFonts w:ascii="標楷體" w:eastAsia="標楷體" w:hAnsi="標楷體" w:cs="新細明體" w:hint="eastAsia"/>
                <w:kern w:val="0"/>
              </w:rPr>
              <w:t>絆跤或滑溜</w:t>
            </w:r>
            <w:proofErr w:type="gramEnd"/>
            <w:r w:rsidRPr="00F82980">
              <w:rPr>
                <w:rFonts w:ascii="標楷體" w:eastAsia="標楷體" w:hAnsi="標楷體" w:cs="新細明體" w:hint="eastAsia"/>
                <w:kern w:val="0"/>
              </w:rPr>
              <w:t>而跌倒之情況。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衝撞</w:t>
            </w:r>
            <w:r w:rsidRPr="00F82980">
              <w:rPr>
                <w:rFonts w:ascii="標楷體" w:eastAsia="標楷體" w:hAnsi="標楷體" w:cs="新細明體" w:hint="eastAsia"/>
                <w:kern w:val="0"/>
              </w:rPr>
              <w:t>：指除墜落、滾落、跌倒之外，以人體為主碰撞靜止物或動態物而言。</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物體飛落</w:t>
            </w:r>
            <w:r w:rsidRPr="00F82980">
              <w:rPr>
                <w:rFonts w:ascii="標楷體" w:eastAsia="標楷體" w:hAnsi="標楷體" w:cs="新細明體" w:hint="eastAsia"/>
                <w:kern w:val="0"/>
              </w:rPr>
              <w:t>：指以飛來物、落下物等主體碰撞人體之情況。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物體倒塌</w:t>
            </w:r>
            <w:r w:rsidRPr="00F82980">
              <w:rPr>
                <w:rFonts w:ascii="標楷體" w:eastAsia="標楷體" w:hAnsi="標楷體"/>
                <w:b/>
                <w:bCs/>
                <w:kern w:val="0"/>
              </w:rPr>
              <w:t>/</w:t>
            </w:r>
            <w:r w:rsidRPr="00F82980">
              <w:rPr>
                <w:rFonts w:ascii="標楷體" w:eastAsia="標楷體" w:hAnsi="標楷體" w:cs="新細明體" w:hint="eastAsia"/>
                <w:b/>
                <w:bCs/>
                <w:kern w:val="0"/>
              </w:rPr>
              <w:t>崩塌</w:t>
            </w:r>
            <w:r w:rsidRPr="00F82980">
              <w:rPr>
                <w:rFonts w:ascii="標楷體" w:eastAsia="標楷體" w:hAnsi="標楷體" w:cs="新細明體" w:hint="eastAsia"/>
                <w:kern w:val="0"/>
              </w:rPr>
              <w:t>：指堆積物（包含積垛）、施工架、建築物</w:t>
            </w:r>
            <w:proofErr w:type="gramStart"/>
            <w:r w:rsidRPr="00F82980">
              <w:rPr>
                <w:rFonts w:ascii="標楷體" w:eastAsia="標楷體" w:hAnsi="標楷體" w:cs="新細明體" w:hint="eastAsia"/>
                <w:kern w:val="0"/>
              </w:rPr>
              <w:t>等塌崩</w:t>
            </w:r>
            <w:proofErr w:type="gramEnd"/>
            <w:r w:rsidRPr="00F82980">
              <w:rPr>
                <w:rFonts w:ascii="標楷體" w:eastAsia="標楷體" w:hAnsi="標楷體" w:cs="新細明體" w:hint="eastAsia"/>
                <w:kern w:val="0"/>
              </w:rPr>
              <w:t>、倒塌而碰撞人體之情況。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被撞</w:t>
            </w:r>
            <w:r w:rsidRPr="00F82980">
              <w:rPr>
                <w:rFonts w:ascii="標楷體" w:eastAsia="標楷體" w:hAnsi="標楷體" w:cs="新細明體" w:hint="eastAsia"/>
                <w:kern w:val="0"/>
              </w:rPr>
              <w:t>：</w:t>
            </w:r>
            <w:proofErr w:type="gramStart"/>
            <w:r w:rsidRPr="00F82980">
              <w:rPr>
                <w:rFonts w:ascii="標楷體" w:eastAsia="標楷體" w:hAnsi="標楷體" w:cs="新細明體" w:hint="eastAsia"/>
                <w:kern w:val="0"/>
              </w:rPr>
              <w:t>指飛來</w:t>
            </w:r>
            <w:proofErr w:type="gramEnd"/>
            <w:r w:rsidRPr="00F82980">
              <w:rPr>
                <w:rFonts w:ascii="標楷體" w:eastAsia="標楷體" w:hAnsi="標楷體" w:cs="新細明體" w:hint="eastAsia"/>
                <w:kern w:val="0"/>
              </w:rPr>
              <w:t>、落下、崩塌、倒塌外，以物體為主碰撞人體之情況。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被夾、被</w:t>
            </w:r>
            <w:proofErr w:type="gramStart"/>
            <w:r w:rsidRPr="00F82980">
              <w:rPr>
                <w:rFonts w:ascii="標楷體" w:eastAsia="標楷體" w:hAnsi="標楷體" w:cs="新細明體" w:hint="eastAsia"/>
                <w:b/>
                <w:bCs/>
                <w:kern w:val="0"/>
              </w:rPr>
              <w:t>捲</w:t>
            </w:r>
            <w:proofErr w:type="gramEnd"/>
            <w:r w:rsidRPr="00F82980">
              <w:rPr>
                <w:rFonts w:ascii="標楷體" w:eastAsia="標楷體" w:hAnsi="標楷體" w:cs="新細明體" w:hint="eastAsia"/>
                <w:kern w:val="0"/>
              </w:rPr>
              <w:t>：指被物體夾入或捲入而被擠壓、</w:t>
            </w:r>
            <w:proofErr w:type="gramStart"/>
            <w:r w:rsidRPr="00F82980">
              <w:rPr>
                <w:rFonts w:ascii="標楷體" w:eastAsia="標楷體" w:hAnsi="標楷體" w:cs="新細明體" w:hint="eastAsia"/>
                <w:kern w:val="0"/>
              </w:rPr>
              <w:t>撚</w:t>
            </w:r>
            <w:proofErr w:type="gramEnd"/>
            <w:r w:rsidRPr="00F82980">
              <w:rPr>
                <w:rFonts w:ascii="標楷體" w:eastAsia="標楷體" w:hAnsi="標楷體" w:cs="新細明體" w:hint="eastAsia"/>
                <w:kern w:val="0"/>
              </w:rPr>
              <w:t>挫之情況。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被刺、割、擦傷</w:t>
            </w:r>
            <w:r w:rsidRPr="00F82980">
              <w:rPr>
                <w:rFonts w:ascii="標楷體" w:eastAsia="標楷體" w:hAnsi="標楷體" w:cs="新細明體" w:hint="eastAsia"/>
                <w:kern w:val="0"/>
              </w:rPr>
              <w:t>：指被擦傷之情況，及以被擦的狀況而被刺、</w:t>
            </w:r>
            <w:proofErr w:type="gramStart"/>
            <w:r w:rsidRPr="00F82980">
              <w:rPr>
                <w:rFonts w:ascii="標楷體" w:eastAsia="標楷體" w:hAnsi="標楷體" w:cs="新細明體" w:hint="eastAsia"/>
                <w:kern w:val="0"/>
              </w:rPr>
              <w:t>割等之</w:t>
            </w:r>
            <w:proofErr w:type="gramEnd"/>
            <w:r w:rsidRPr="00F82980">
              <w:rPr>
                <w:rFonts w:ascii="標楷體" w:eastAsia="標楷體" w:hAnsi="標楷體" w:cs="新細明體" w:hint="eastAsia"/>
                <w:kern w:val="0"/>
              </w:rPr>
              <w:t>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踩踏</w:t>
            </w:r>
            <w:r w:rsidRPr="00F82980">
              <w:rPr>
                <w:rFonts w:ascii="標楷體" w:eastAsia="標楷體" w:hAnsi="標楷體"/>
                <w:b/>
                <w:bCs/>
                <w:kern w:val="0"/>
              </w:rPr>
              <w:t>/</w:t>
            </w:r>
            <w:proofErr w:type="gramStart"/>
            <w:r w:rsidRPr="00F82980">
              <w:rPr>
                <w:rFonts w:ascii="標楷體" w:eastAsia="標楷體" w:hAnsi="標楷體" w:cs="新細明體" w:hint="eastAsia"/>
                <w:b/>
                <w:bCs/>
                <w:kern w:val="0"/>
              </w:rPr>
              <w:t>踏穿</w:t>
            </w:r>
            <w:proofErr w:type="gramEnd"/>
            <w:r w:rsidRPr="00F82980">
              <w:rPr>
                <w:rFonts w:ascii="標楷體" w:eastAsia="標楷體" w:hAnsi="標楷體" w:cs="新細明體" w:hint="eastAsia"/>
                <w:kern w:val="0"/>
              </w:rPr>
              <w:t>：</w:t>
            </w:r>
            <w:proofErr w:type="gramStart"/>
            <w:r w:rsidRPr="00F82980">
              <w:rPr>
                <w:rFonts w:ascii="標楷體" w:eastAsia="標楷體" w:hAnsi="標楷體" w:cs="新細明體" w:hint="eastAsia"/>
                <w:kern w:val="0"/>
              </w:rPr>
              <w:t>指踏穿鐵</w:t>
            </w:r>
            <w:proofErr w:type="gramEnd"/>
            <w:r w:rsidRPr="00F82980">
              <w:rPr>
                <w:rFonts w:ascii="標楷體" w:eastAsia="標楷體" w:hAnsi="標楷體" w:cs="新細明體" w:hint="eastAsia"/>
                <w:kern w:val="0"/>
              </w:rPr>
              <w:t>釘、金屬片之情況而言，</w:t>
            </w:r>
            <w:proofErr w:type="gramStart"/>
            <w:r w:rsidRPr="00F82980">
              <w:rPr>
                <w:rFonts w:ascii="標楷體" w:eastAsia="標楷體" w:hAnsi="標楷體" w:cs="新細明體" w:hint="eastAsia"/>
                <w:kern w:val="0"/>
              </w:rPr>
              <w:t>包含踏穿地板</w:t>
            </w:r>
            <w:proofErr w:type="gramEnd"/>
            <w:r w:rsidRPr="00F82980">
              <w:rPr>
                <w:rFonts w:ascii="標楷體" w:eastAsia="標楷體" w:hAnsi="標楷體" w:cs="新細明體" w:hint="eastAsia"/>
                <w:kern w:val="0"/>
              </w:rPr>
              <w:t>、石棉瓦等情況。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溺斃</w:t>
            </w:r>
            <w:r w:rsidRPr="00F82980">
              <w:rPr>
                <w:rFonts w:ascii="標楷體" w:eastAsia="標楷體" w:hAnsi="標楷體" w:cs="新細明體" w:hint="eastAsia"/>
                <w:kern w:val="0"/>
              </w:rPr>
              <w:t>：包含墜落水中而溺斃之情況。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與高低溫接觸</w:t>
            </w:r>
            <w:r w:rsidRPr="00F82980">
              <w:rPr>
                <w:rFonts w:ascii="標楷體" w:eastAsia="標楷體" w:hAnsi="標楷體" w:cs="新細明體" w:hint="eastAsia"/>
                <w:kern w:val="0"/>
              </w:rPr>
              <w:t>：高溫係指與火焰、電弧、熔融狀態之金屬、開水、水蒸汽等接觸之情況，包含高溫輻射</w:t>
            </w:r>
            <w:r w:rsidRPr="00F82980">
              <w:rPr>
                <w:rFonts w:ascii="標楷體" w:eastAsia="標楷體" w:hAnsi="標楷體" w:cs="新細明體" w:hint="eastAsia"/>
                <w:kern w:val="0"/>
              </w:rPr>
              <w:lastRenderedPageBreak/>
              <w:t>熱等導致中暑之情況；低溫包含暴露於冷凍庫內等低溫環境之情況。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與有害物等之接觸</w:t>
            </w:r>
            <w:r w:rsidRPr="00F82980">
              <w:rPr>
                <w:rFonts w:ascii="標楷體" w:eastAsia="標楷體" w:hAnsi="標楷體" w:cs="新細明體" w:hint="eastAsia"/>
                <w:kern w:val="0"/>
              </w:rPr>
              <w:t>：包含起因於暴露於輻射線、有害</w:t>
            </w:r>
            <w:proofErr w:type="gramStart"/>
            <w:r w:rsidRPr="00F82980">
              <w:rPr>
                <w:rFonts w:ascii="標楷體" w:eastAsia="標楷體" w:hAnsi="標楷體" w:cs="新細明體" w:hint="eastAsia"/>
                <w:kern w:val="0"/>
              </w:rPr>
              <w:t>光線之障害</w:t>
            </w:r>
            <w:proofErr w:type="gramEnd"/>
            <w:r w:rsidRPr="00F82980">
              <w:rPr>
                <w:rFonts w:ascii="標楷體" w:eastAsia="標楷體" w:hAnsi="標楷體" w:cs="新細明體" w:hint="eastAsia"/>
                <w:kern w:val="0"/>
              </w:rPr>
              <w:t>、一氧化碳中毒、缺氧症及暴露於高壓、低壓等有害環境下之情況。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proofErr w:type="gramStart"/>
            <w:r w:rsidRPr="00F82980">
              <w:rPr>
                <w:rFonts w:ascii="標楷體" w:eastAsia="標楷體" w:hAnsi="標楷體" w:cs="新細明體" w:hint="eastAsia"/>
                <w:b/>
                <w:bCs/>
                <w:kern w:val="0"/>
              </w:rPr>
              <w:t>感</w:t>
            </w:r>
            <w:proofErr w:type="gramEnd"/>
            <w:r w:rsidRPr="00F82980">
              <w:rPr>
                <w:rFonts w:ascii="標楷體" w:eastAsia="標楷體" w:hAnsi="標楷體" w:cs="新細明體" w:hint="eastAsia"/>
                <w:b/>
                <w:bCs/>
                <w:kern w:val="0"/>
              </w:rPr>
              <w:t>電</w:t>
            </w:r>
            <w:r w:rsidRPr="00F82980">
              <w:rPr>
                <w:rFonts w:ascii="標楷體" w:eastAsia="標楷體" w:hAnsi="標楷體" w:cs="新細明體" w:hint="eastAsia"/>
                <w:kern w:val="0"/>
              </w:rPr>
              <w:t>：指接觸帶電體或因通電而人體受衝擊之情況。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火災</w:t>
            </w:r>
            <w:r w:rsidRPr="00F82980">
              <w:rPr>
                <w:rFonts w:ascii="標楷體" w:eastAsia="標楷體" w:hAnsi="標楷體" w:cs="新細明體" w:hint="eastAsia"/>
                <w:kern w:val="0"/>
              </w:rPr>
              <w:t>：指火燒</w:t>
            </w:r>
            <w:r w:rsidRPr="00F82980">
              <w:rPr>
                <w:rFonts w:ascii="標楷體" w:eastAsia="標楷體" w:hAnsi="標楷體"/>
                <w:kern w:val="0"/>
              </w:rPr>
              <w:t xml:space="preserve"> </w:t>
            </w:r>
            <w:r w:rsidRPr="00F82980">
              <w:rPr>
                <w:rFonts w:ascii="標楷體" w:eastAsia="標楷體" w:hAnsi="標楷體" w:cs="新細明體" w:hint="eastAsia"/>
                <w:kern w:val="0"/>
              </w:rPr>
              <w:t>原料或物質快速的氧化而發出熱與光</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爆炸</w:t>
            </w:r>
            <w:r w:rsidRPr="00F82980">
              <w:rPr>
                <w:rFonts w:ascii="標楷體" w:eastAsia="標楷體" w:hAnsi="標楷體" w:cs="新細明體" w:hint="eastAsia"/>
                <w:kern w:val="0"/>
              </w:rPr>
              <w:t>：指壓力</w:t>
            </w:r>
            <w:proofErr w:type="gramStart"/>
            <w:r w:rsidRPr="00F82980">
              <w:rPr>
                <w:rFonts w:ascii="標楷體" w:eastAsia="標楷體" w:hAnsi="標楷體" w:cs="新細明體" w:hint="eastAsia"/>
                <w:kern w:val="0"/>
              </w:rPr>
              <w:t>之急激發生</w:t>
            </w:r>
            <w:proofErr w:type="gramEnd"/>
            <w:r w:rsidRPr="00F82980">
              <w:rPr>
                <w:rFonts w:ascii="標楷體" w:eastAsia="標楷體" w:hAnsi="標楷體" w:cs="新細明體" w:hint="eastAsia"/>
                <w:kern w:val="0"/>
              </w:rPr>
              <w:t>或開放之結果，帶有爆音而引起膨脹之情況。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物體破裂</w:t>
            </w:r>
            <w:r w:rsidRPr="00F82980">
              <w:rPr>
                <w:rFonts w:ascii="標楷體" w:eastAsia="標楷體" w:hAnsi="標楷體" w:cs="新細明體" w:hint="eastAsia"/>
                <w:kern w:val="0"/>
              </w:rPr>
              <w:t>：指容器、裝置因物理的壓力而破裂之情況，包含壓壞在內。</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不當動作</w:t>
            </w:r>
            <w:r w:rsidRPr="00F82980">
              <w:rPr>
                <w:rFonts w:ascii="標楷體" w:eastAsia="標楷體" w:hAnsi="標楷體" w:cs="新細明體" w:hint="eastAsia"/>
                <w:kern w:val="0"/>
              </w:rPr>
              <w:t>：指起因於身體動作不自然姿勢或動作反彈等，引起扭筋、扭腰、</w:t>
            </w:r>
            <w:proofErr w:type="gramStart"/>
            <w:r w:rsidRPr="00F82980">
              <w:rPr>
                <w:rFonts w:ascii="標楷體" w:eastAsia="標楷體" w:hAnsi="標楷體" w:cs="新細明體" w:hint="eastAsia"/>
                <w:kern w:val="0"/>
              </w:rPr>
              <w:t>橪</w:t>
            </w:r>
            <w:proofErr w:type="gramEnd"/>
            <w:r w:rsidRPr="00F82980">
              <w:rPr>
                <w:rFonts w:ascii="標楷體" w:eastAsia="標楷體" w:hAnsi="標楷體" w:cs="新細明體" w:hint="eastAsia"/>
                <w:kern w:val="0"/>
              </w:rPr>
              <w:t>挫及形成類似狀態，如不當抬舉導致肌肉骨骼傷害，或工作台</w:t>
            </w:r>
            <w:r w:rsidRPr="00F82980">
              <w:rPr>
                <w:rFonts w:ascii="標楷體" w:eastAsia="標楷體" w:hAnsi="標楷體"/>
                <w:kern w:val="0"/>
              </w:rPr>
              <w:t>/</w:t>
            </w:r>
            <w:r w:rsidRPr="00F82980">
              <w:rPr>
                <w:rFonts w:ascii="標楷體" w:eastAsia="標楷體" w:hAnsi="標楷體" w:cs="新細明體" w:hint="eastAsia"/>
                <w:kern w:val="0"/>
              </w:rPr>
              <w:t>椅高度不適導致肌肉疲勞等。</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化學品洩漏</w:t>
            </w:r>
            <w:r w:rsidRPr="00F82980">
              <w:rPr>
                <w:rFonts w:ascii="標楷體" w:eastAsia="標楷體" w:hAnsi="標楷體" w:cs="新細明體" w:hint="eastAsia"/>
                <w:kern w:val="0"/>
              </w:rPr>
              <w:t>：指容器或設備之危害性物質外</w:t>
            </w:r>
            <w:proofErr w:type="gramStart"/>
            <w:r w:rsidRPr="00F82980">
              <w:rPr>
                <w:rFonts w:ascii="標楷體" w:eastAsia="標楷體" w:hAnsi="標楷體" w:cs="新細明體" w:hint="eastAsia"/>
                <w:kern w:val="0"/>
              </w:rPr>
              <w:t>洩</w:t>
            </w:r>
            <w:proofErr w:type="gramEnd"/>
            <w:r w:rsidRPr="00F82980">
              <w:rPr>
                <w:rFonts w:ascii="標楷體" w:eastAsia="標楷體" w:hAnsi="標楷體" w:cs="新細明體" w:hint="eastAsia"/>
                <w:kern w:val="0"/>
              </w:rPr>
              <w:t>，但未造成人員傷害之事件。</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環保事件</w:t>
            </w:r>
            <w:r w:rsidRPr="00F82980">
              <w:rPr>
                <w:rFonts w:ascii="標楷體" w:eastAsia="標楷體" w:hAnsi="標楷體" w:cs="新細明體" w:hint="eastAsia"/>
                <w:kern w:val="0"/>
              </w:rPr>
              <w:t>：指危害物質洩漏到廠外而足以影響大眾安全及健康或環境品質等之情況。</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職業病</w:t>
            </w:r>
            <w:r w:rsidRPr="00F82980">
              <w:rPr>
                <w:rFonts w:ascii="標楷體" w:eastAsia="標楷體" w:hAnsi="標楷體" w:cs="新細明體" w:hint="eastAsia"/>
                <w:kern w:val="0"/>
              </w:rPr>
              <w:t>：指暴露於有害健康的不良工作環境，或經常重覆執行危害健康的作業方法或動作，因而發生之疾病，例如震動引起之</w:t>
            </w:r>
            <w:proofErr w:type="gramStart"/>
            <w:r w:rsidRPr="00F82980">
              <w:rPr>
                <w:rFonts w:ascii="標楷體" w:eastAsia="標楷體" w:hAnsi="標楷體" w:cs="新細明體" w:hint="eastAsia"/>
                <w:kern w:val="0"/>
              </w:rPr>
              <w:t>白指症</w:t>
            </w:r>
            <w:proofErr w:type="gramEnd"/>
            <w:r w:rsidRPr="00F82980">
              <w:rPr>
                <w:rFonts w:ascii="標楷體" w:eastAsia="標楷體" w:hAnsi="標楷體" w:cs="新細明體" w:hint="eastAsia"/>
                <w:kern w:val="0"/>
              </w:rPr>
              <w:t>、噪音引起之職業性重聽、非游離輻射引起之白內障、異常氣壓（如沉箱作業）、水下作業、坑道作業等引起之潛水夫病等。</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交通事件</w:t>
            </w:r>
            <w:r w:rsidRPr="00F82980">
              <w:rPr>
                <w:rFonts w:ascii="標楷體" w:eastAsia="標楷體" w:hAnsi="標楷體" w:cs="新細明體" w:hint="eastAsia"/>
                <w:kern w:val="0"/>
              </w:rPr>
              <w:t>：指員工在上下班時間內於必經之路線所發生之交通事件。</w:t>
            </w:r>
          </w:p>
          <w:p w:rsidR="0074283D" w:rsidRPr="00F82980"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F82980">
              <w:rPr>
                <w:rFonts w:ascii="標楷體" w:eastAsia="標楷體" w:hAnsi="標楷體" w:cs="新細明體" w:hint="eastAsia"/>
                <w:b/>
                <w:bCs/>
                <w:kern w:val="0"/>
              </w:rPr>
              <w:t>其他</w:t>
            </w:r>
            <w:r w:rsidRPr="00F82980">
              <w:rPr>
                <w:rFonts w:ascii="標楷體" w:eastAsia="標楷體" w:hAnsi="標楷體" w:cs="新細明體" w:hint="eastAsia"/>
                <w:kern w:val="0"/>
              </w:rPr>
              <w:t>：係指無法歸類於上述任一類之事故，包含生物性因子所引起之危害，如被針刺感染等。</w:t>
            </w:r>
          </w:p>
        </w:tc>
      </w:tr>
      <w:tr w:rsidR="00F82980" w:rsidRPr="00F82980" w:rsidTr="00547C8F">
        <w:trPr>
          <w:trHeight w:val="400"/>
        </w:trPr>
        <w:tc>
          <w:tcPr>
            <w:tcW w:w="489" w:type="dxa"/>
            <w:vMerge/>
            <w:tcBorders>
              <w:top w:val="single" w:sz="8" w:space="0" w:color="000000"/>
              <w:left w:val="single" w:sz="4" w:space="0" w:color="auto"/>
              <w:bottom w:val="single" w:sz="4" w:space="0" w:color="auto"/>
              <w:right w:val="single" w:sz="4" w:space="0" w:color="auto"/>
            </w:tcBorders>
          </w:tcPr>
          <w:p w:rsidR="0074283D" w:rsidRPr="00F82980" w:rsidRDefault="0074283D" w:rsidP="00547C8F">
            <w:pPr>
              <w:widowControl/>
              <w:adjustRightInd w:val="0"/>
              <w:snapToGrid w:val="0"/>
              <w:jc w:val="both"/>
              <w:rPr>
                <w:rFonts w:ascii="標楷體" w:eastAsia="標楷體" w:hAnsi="標楷體"/>
                <w:kern w:val="0"/>
              </w:rPr>
            </w:pPr>
          </w:p>
        </w:tc>
        <w:tc>
          <w:tcPr>
            <w:tcW w:w="1820" w:type="dxa"/>
            <w:tcBorders>
              <w:top w:val="nil"/>
              <w:left w:val="single" w:sz="4" w:space="0" w:color="auto"/>
              <w:bottom w:val="single" w:sz="8" w:space="0" w:color="auto"/>
              <w:right w:val="single" w:sz="8"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危害可能造成後果之情境描述</w:t>
            </w:r>
          </w:p>
        </w:tc>
        <w:tc>
          <w:tcPr>
            <w:tcW w:w="11687" w:type="dxa"/>
            <w:tcBorders>
              <w:top w:val="single" w:sz="8" w:space="0" w:color="auto"/>
              <w:left w:val="nil"/>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詳述各種危害可能發生的原因及災害的情境，例如人員所穿著之衣物被馬達傳動輪、輸送帶、轉軸或滾輪等捲入而導致失能傷害等。</w:t>
            </w:r>
          </w:p>
        </w:tc>
      </w:tr>
      <w:tr w:rsidR="00F82980" w:rsidRPr="00F82980" w:rsidTr="00547C8F">
        <w:trPr>
          <w:trHeight w:val="400"/>
        </w:trPr>
        <w:tc>
          <w:tcPr>
            <w:tcW w:w="2309" w:type="dxa"/>
            <w:gridSpan w:val="2"/>
            <w:tcBorders>
              <w:top w:val="single" w:sz="8" w:space="0" w:color="000000"/>
              <w:left w:val="single" w:sz="4" w:space="0" w:color="auto"/>
              <w:bottom w:val="single" w:sz="4" w:space="0" w:color="auto"/>
              <w:right w:val="single" w:sz="8" w:space="0" w:color="auto"/>
            </w:tcBorders>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kern w:val="0"/>
              </w:rPr>
              <w:t>3.</w:t>
            </w:r>
            <w:r w:rsidRPr="00F82980">
              <w:rPr>
                <w:rFonts w:ascii="標楷體" w:eastAsia="標楷體" w:hAnsi="標楷體" w:hint="eastAsia"/>
                <w:kern w:val="0"/>
              </w:rPr>
              <w:t>現有防護設施</w:t>
            </w:r>
          </w:p>
        </w:tc>
        <w:tc>
          <w:tcPr>
            <w:tcW w:w="11687" w:type="dxa"/>
            <w:tcBorders>
              <w:top w:val="single" w:sz="8" w:space="0" w:color="auto"/>
              <w:left w:val="nil"/>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現有防護設施係指目前為預防或降低危害發生之可能性，或減輕其後果嚴重度所設置或採取的相關設備及措施，包含工程控制、管理控制及個人防護具等：</w:t>
            </w:r>
          </w:p>
          <w:p w:rsidR="0074283D" w:rsidRPr="00F82980" w:rsidRDefault="0074283D" w:rsidP="0074283D">
            <w:pPr>
              <w:widowControl/>
              <w:numPr>
                <w:ilvl w:val="0"/>
                <w:numId w:val="2"/>
              </w:numPr>
              <w:tabs>
                <w:tab w:val="clear" w:pos="1800"/>
                <w:tab w:val="num" w:pos="792"/>
              </w:tabs>
              <w:adjustRightInd w:val="0"/>
              <w:snapToGrid w:val="0"/>
              <w:ind w:left="792" w:hanging="719"/>
              <w:jc w:val="both"/>
              <w:rPr>
                <w:rFonts w:ascii="標楷體" w:eastAsia="標楷體" w:hAnsi="標楷體" w:cs="新細明體"/>
                <w:kern w:val="0"/>
              </w:rPr>
            </w:pPr>
            <w:r w:rsidRPr="00F82980">
              <w:rPr>
                <w:rFonts w:ascii="標楷體" w:eastAsia="標楷體" w:hAnsi="標楷體" w:cs="新細明體" w:hint="eastAsia"/>
                <w:bCs/>
                <w:kern w:val="0"/>
              </w:rPr>
              <w:t>工程控制：</w:t>
            </w:r>
            <w:r w:rsidRPr="00F82980">
              <w:rPr>
                <w:rFonts w:ascii="標楷體" w:eastAsia="標楷體" w:hAnsi="標楷體" w:cs="新細明體" w:hint="eastAsia"/>
                <w:kern w:val="0"/>
              </w:rPr>
              <w:t>係指可避免或降低危害發生可能性或後果嚴重度之裝置或設備，例如：</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墜落</w:t>
            </w:r>
            <w:r w:rsidRPr="00F82980">
              <w:rPr>
                <w:rFonts w:ascii="標楷體" w:eastAsia="標楷體" w:hAnsi="標楷體"/>
                <w:kern w:val="0"/>
              </w:rPr>
              <w:t>/</w:t>
            </w:r>
            <w:r w:rsidRPr="00F82980">
              <w:rPr>
                <w:rFonts w:ascii="標楷體" w:eastAsia="標楷體" w:hAnsi="標楷體" w:hint="eastAsia"/>
                <w:kern w:val="0"/>
              </w:rPr>
              <w:t>滾落：護欄</w:t>
            </w:r>
            <w:r w:rsidRPr="00F82980">
              <w:rPr>
                <w:rFonts w:ascii="標楷體" w:eastAsia="標楷體" w:hAnsi="標楷體"/>
                <w:kern w:val="0"/>
              </w:rPr>
              <w:t>/</w:t>
            </w:r>
            <w:r w:rsidRPr="00F82980">
              <w:rPr>
                <w:rFonts w:ascii="標楷體" w:eastAsia="標楷體" w:hAnsi="標楷體" w:hint="eastAsia"/>
                <w:kern w:val="0"/>
              </w:rPr>
              <w:t>護圍、安全網、</w:t>
            </w:r>
            <w:proofErr w:type="gramStart"/>
            <w:r w:rsidRPr="00F82980">
              <w:rPr>
                <w:rFonts w:ascii="標楷體" w:eastAsia="標楷體" w:hAnsi="標楷體" w:hint="eastAsia"/>
                <w:kern w:val="0"/>
              </w:rPr>
              <w:t>安全母</w:t>
            </w:r>
            <w:proofErr w:type="gramEnd"/>
            <w:r w:rsidRPr="00F82980">
              <w:rPr>
                <w:rFonts w:ascii="標楷體" w:eastAsia="標楷體" w:hAnsi="標楷體" w:hint="eastAsia"/>
                <w:kern w:val="0"/>
              </w:rPr>
              <w:t>索、安全上下設備、高空作業車、移動式施工架等。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衝撞：護欄</w:t>
            </w:r>
            <w:r w:rsidRPr="00F82980">
              <w:rPr>
                <w:rFonts w:ascii="標楷體" w:eastAsia="標楷體" w:hAnsi="標楷體"/>
                <w:kern w:val="0"/>
              </w:rPr>
              <w:t>/</w:t>
            </w:r>
            <w:r w:rsidRPr="00F82980">
              <w:rPr>
                <w:rFonts w:ascii="標楷體" w:eastAsia="標楷體" w:hAnsi="標楷體" w:hint="eastAsia"/>
                <w:kern w:val="0"/>
              </w:rPr>
              <w:t>護圍、接觸預防裝置（包含警報、接觸停止裝置）等。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lastRenderedPageBreak/>
              <w:t>物體飛落：護欄</w:t>
            </w:r>
            <w:r w:rsidRPr="00F82980">
              <w:rPr>
                <w:rFonts w:ascii="標楷體" w:eastAsia="標楷體" w:hAnsi="標楷體"/>
                <w:kern w:val="0"/>
              </w:rPr>
              <w:t>/</w:t>
            </w:r>
            <w:r w:rsidRPr="00F82980">
              <w:rPr>
                <w:rFonts w:ascii="標楷體" w:eastAsia="標楷體" w:hAnsi="標楷體" w:hint="eastAsia"/>
                <w:kern w:val="0"/>
              </w:rPr>
              <w:t>護圍</w:t>
            </w:r>
            <w:r w:rsidRPr="00F82980">
              <w:rPr>
                <w:rFonts w:ascii="標楷體" w:eastAsia="標楷體" w:hAnsi="標楷體"/>
                <w:kern w:val="0"/>
              </w:rPr>
              <w:t>/</w:t>
            </w:r>
            <w:r w:rsidRPr="00F82980">
              <w:rPr>
                <w:rFonts w:ascii="標楷體" w:eastAsia="標楷體" w:hAnsi="標楷體" w:hint="eastAsia"/>
                <w:kern w:val="0"/>
              </w:rPr>
              <w:t>護網、</w:t>
            </w:r>
            <w:proofErr w:type="gramStart"/>
            <w:r w:rsidRPr="00F82980">
              <w:rPr>
                <w:rFonts w:ascii="標楷體" w:eastAsia="標楷體" w:hAnsi="標楷體" w:hint="eastAsia"/>
                <w:kern w:val="0"/>
              </w:rPr>
              <w:t>防滑舌片</w:t>
            </w:r>
            <w:proofErr w:type="gramEnd"/>
            <w:r w:rsidRPr="00F82980">
              <w:rPr>
                <w:rFonts w:ascii="標楷體" w:eastAsia="標楷體" w:hAnsi="標楷體" w:hint="eastAsia"/>
                <w:kern w:val="0"/>
              </w:rPr>
              <w:t>、過</w:t>
            </w:r>
            <w:proofErr w:type="gramStart"/>
            <w:r w:rsidRPr="00F82980">
              <w:rPr>
                <w:rFonts w:ascii="標楷體" w:eastAsia="標楷體" w:hAnsi="標楷體" w:hint="eastAsia"/>
                <w:kern w:val="0"/>
              </w:rPr>
              <w:t>捲</w:t>
            </w:r>
            <w:proofErr w:type="gramEnd"/>
            <w:r w:rsidRPr="00F82980">
              <w:rPr>
                <w:rFonts w:ascii="標楷體" w:eastAsia="標楷體" w:hAnsi="標楷體" w:hint="eastAsia"/>
                <w:kern w:val="0"/>
              </w:rPr>
              <w:t>揚預防裝置等。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被夾、被</w:t>
            </w:r>
            <w:proofErr w:type="gramStart"/>
            <w:r w:rsidRPr="00F82980">
              <w:rPr>
                <w:rFonts w:ascii="標楷體" w:eastAsia="標楷體" w:hAnsi="標楷體" w:hint="eastAsia"/>
                <w:kern w:val="0"/>
              </w:rPr>
              <w:t>捲</w:t>
            </w:r>
            <w:proofErr w:type="gramEnd"/>
            <w:r w:rsidRPr="00F82980">
              <w:rPr>
                <w:rFonts w:ascii="標楷體" w:eastAsia="標楷體" w:hAnsi="標楷體" w:hint="eastAsia"/>
                <w:kern w:val="0"/>
              </w:rPr>
              <w:t>：護欄</w:t>
            </w:r>
            <w:r w:rsidRPr="00F82980">
              <w:rPr>
                <w:rFonts w:ascii="標楷體" w:eastAsia="標楷體" w:hAnsi="標楷體"/>
                <w:kern w:val="0"/>
              </w:rPr>
              <w:t>/</w:t>
            </w:r>
            <w:r w:rsidRPr="00F82980">
              <w:rPr>
                <w:rFonts w:ascii="標楷體" w:eastAsia="標楷體" w:hAnsi="標楷體" w:hint="eastAsia"/>
                <w:kern w:val="0"/>
              </w:rPr>
              <w:t>護圍、制動裝置、雙手操作式安全裝置、光感式安全裝置、動力遮斷裝置、接觸預防裝置等。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與有害物等之接觸：雙套管、洩漏偵測器、</w:t>
            </w:r>
            <w:proofErr w:type="gramStart"/>
            <w:r w:rsidRPr="00F82980">
              <w:rPr>
                <w:rFonts w:ascii="標楷體" w:eastAsia="標楷體" w:hAnsi="標楷體" w:hint="eastAsia"/>
                <w:kern w:val="0"/>
              </w:rPr>
              <w:t>防液堤、承液盤</w:t>
            </w:r>
            <w:proofErr w:type="gramEnd"/>
            <w:r w:rsidRPr="00F82980">
              <w:rPr>
                <w:rFonts w:ascii="標楷體" w:eastAsia="標楷體" w:hAnsi="標楷體" w:hint="eastAsia"/>
                <w:kern w:val="0"/>
              </w:rPr>
              <w:t>、沖淋設施、通風排氣裝置等。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proofErr w:type="gramStart"/>
            <w:r w:rsidRPr="00F82980">
              <w:rPr>
                <w:rFonts w:ascii="標楷體" w:eastAsia="標楷體" w:hAnsi="標楷體" w:hint="eastAsia"/>
                <w:kern w:val="0"/>
              </w:rPr>
              <w:t>感</w:t>
            </w:r>
            <w:proofErr w:type="gramEnd"/>
            <w:r w:rsidRPr="00F82980">
              <w:rPr>
                <w:rFonts w:ascii="標楷體" w:eastAsia="標楷體" w:hAnsi="標楷體" w:hint="eastAsia"/>
                <w:kern w:val="0"/>
              </w:rPr>
              <w:t>電：防止電擊裝置、漏電斷路器、接地設施等。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火災：防爆電氣設備、火災偵測器、消防設施、高溫自動灑水系統、靜電消除設備（如靜電夾、靜電刷、靜電銅絲、靜電布、增加作業環境濕度等）、冷凍</w:t>
            </w:r>
            <w:r w:rsidRPr="00F82980">
              <w:rPr>
                <w:rFonts w:ascii="標楷體" w:eastAsia="標楷體" w:hAnsi="標楷體"/>
                <w:kern w:val="0"/>
              </w:rPr>
              <w:t>/</w:t>
            </w:r>
            <w:r w:rsidRPr="00F82980">
              <w:rPr>
                <w:rFonts w:ascii="標楷體" w:eastAsia="標楷體" w:hAnsi="標楷體" w:hint="eastAsia"/>
                <w:kern w:val="0"/>
              </w:rPr>
              <w:t>冷藏儲存等。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爆炸：防爆電氣設備、火災偵測器、消防設施、高溫自動灑水系統、</w:t>
            </w:r>
            <w:proofErr w:type="gramStart"/>
            <w:r w:rsidRPr="00F82980">
              <w:rPr>
                <w:rFonts w:ascii="標楷體" w:eastAsia="標楷體" w:hAnsi="標楷體" w:hint="eastAsia"/>
                <w:kern w:val="0"/>
              </w:rPr>
              <w:t>防爆牆</w:t>
            </w:r>
            <w:proofErr w:type="gramEnd"/>
            <w:r w:rsidRPr="00F82980">
              <w:rPr>
                <w:rFonts w:ascii="標楷體" w:eastAsia="標楷體" w:hAnsi="標楷體" w:hint="eastAsia"/>
                <w:kern w:val="0"/>
              </w:rPr>
              <w:t>、靜電消除設備（如靜電夾、靜電刷、靜電銅絲、靜電布、增加作業環境濕度等）、冷凍</w:t>
            </w:r>
            <w:r w:rsidRPr="00F82980">
              <w:rPr>
                <w:rFonts w:ascii="標楷體" w:eastAsia="標楷體" w:hAnsi="標楷體"/>
                <w:kern w:val="0"/>
              </w:rPr>
              <w:t>/</w:t>
            </w:r>
            <w:r w:rsidRPr="00F82980">
              <w:rPr>
                <w:rFonts w:ascii="標楷體" w:eastAsia="標楷體" w:hAnsi="標楷體" w:hint="eastAsia"/>
                <w:kern w:val="0"/>
              </w:rPr>
              <w:t>冷藏儲存等。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物體破裂：本安設計（設計壓力高於異常時之最高壓力）、溫度</w:t>
            </w:r>
            <w:r w:rsidRPr="00F82980">
              <w:rPr>
                <w:rFonts w:ascii="標楷體" w:eastAsia="標楷體" w:hAnsi="標楷體"/>
                <w:kern w:val="0"/>
              </w:rPr>
              <w:t>/</w:t>
            </w:r>
            <w:r w:rsidRPr="00F82980">
              <w:rPr>
                <w:rFonts w:ascii="標楷體" w:eastAsia="標楷體" w:hAnsi="標楷體" w:hint="eastAsia"/>
                <w:kern w:val="0"/>
              </w:rPr>
              <w:t>壓力計、高溫</w:t>
            </w:r>
            <w:r w:rsidRPr="00F82980">
              <w:rPr>
                <w:rFonts w:ascii="標楷體" w:eastAsia="標楷體" w:hAnsi="標楷體"/>
                <w:kern w:val="0"/>
              </w:rPr>
              <w:t>/</w:t>
            </w:r>
            <w:r w:rsidRPr="00F82980">
              <w:rPr>
                <w:rFonts w:ascii="標楷體" w:eastAsia="標楷體" w:hAnsi="標楷體" w:hint="eastAsia"/>
                <w:kern w:val="0"/>
              </w:rPr>
              <w:t>高壓警報、高溫</w:t>
            </w:r>
            <w:r w:rsidRPr="00F82980">
              <w:rPr>
                <w:rFonts w:ascii="標楷體" w:eastAsia="標楷體" w:hAnsi="標楷體"/>
                <w:kern w:val="0"/>
              </w:rPr>
              <w:t>/</w:t>
            </w:r>
            <w:r w:rsidRPr="00F82980">
              <w:rPr>
                <w:rFonts w:ascii="標楷體" w:eastAsia="標楷體" w:hAnsi="標楷體" w:hint="eastAsia"/>
                <w:kern w:val="0"/>
              </w:rPr>
              <w:t>高壓連鎖停機系統、</w:t>
            </w:r>
            <w:proofErr w:type="gramStart"/>
            <w:r w:rsidRPr="00F82980">
              <w:rPr>
                <w:rFonts w:ascii="標楷體" w:eastAsia="標楷體" w:hAnsi="標楷體" w:hint="eastAsia"/>
                <w:kern w:val="0"/>
              </w:rPr>
              <w:t>釋壓裝置</w:t>
            </w:r>
            <w:proofErr w:type="gramEnd"/>
            <w:r w:rsidRPr="00F82980">
              <w:rPr>
                <w:rFonts w:ascii="標楷體" w:eastAsia="標楷體" w:hAnsi="標楷體" w:hint="eastAsia"/>
                <w:kern w:val="0"/>
              </w:rPr>
              <w:t>（含安全閥、破裂盤、壓力調節裝置等）、破真空裝置等。</w:t>
            </w:r>
          </w:p>
          <w:p w:rsidR="0074283D" w:rsidRPr="00F82980" w:rsidRDefault="0074283D" w:rsidP="0074283D">
            <w:pPr>
              <w:widowControl/>
              <w:numPr>
                <w:ilvl w:val="1"/>
                <w:numId w:val="2"/>
              </w:numPr>
              <w:adjustRightInd w:val="0"/>
              <w:snapToGrid w:val="0"/>
              <w:ind w:left="1393"/>
              <w:jc w:val="both"/>
              <w:rPr>
                <w:rFonts w:ascii="標楷體" w:eastAsia="標楷體" w:hAnsi="標楷體" w:cs="新細明體"/>
                <w:kern w:val="0"/>
              </w:rPr>
            </w:pPr>
            <w:r w:rsidRPr="00F82980">
              <w:rPr>
                <w:rFonts w:ascii="標楷體" w:eastAsia="標楷體" w:hAnsi="標楷體" w:hint="eastAsia"/>
                <w:kern w:val="0"/>
              </w:rPr>
              <w:t>化學品洩漏：雙套管、洩漏偵測器、</w:t>
            </w:r>
            <w:proofErr w:type="gramStart"/>
            <w:r w:rsidRPr="00F82980">
              <w:rPr>
                <w:rFonts w:ascii="標楷體" w:eastAsia="標楷體" w:hAnsi="標楷體" w:hint="eastAsia"/>
                <w:kern w:val="0"/>
              </w:rPr>
              <w:t>防液堤、承液盤</w:t>
            </w:r>
            <w:proofErr w:type="gramEnd"/>
            <w:r w:rsidRPr="00F82980">
              <w:rPr>
                <w:rFonts w:ascii="標楷體" w:eastAsia="標楷體" w:hAnsi="標楷體" w:hint="eastAsia"/>
                <w:kern w:val="0"/>
              </w:rPr>
              <w:t>、緊急遮斷閥、灑水系統、沖淋設施、通風排氣裝置等。</w:t>
            </w:r>
          </w:p>
          <w:p w:rsidR="0074283D" w:rsidRPr="00F82980" w:rsidRDefault="0074283D" w:rsidP="0074283D">
            <w:pPr>
              <w:widowControl/>
              <w:numPr>
                <w:ilvl w:val="0"/>
                <w:numId w:val="2"/>
              </w:numPr>
              <w:tabs>
                <w:tab w:val="clear" w:pos="1800"/>
                <w:tab w:val="num" w:pos="792"/>
              </w:tabs>
              <w:adjustRightInd w:val="0"/>
              <w:snapToGrid w:val="0"/>
              <w:ind w:left="792" w:hanging="719"/>
              <w:jc w:val="both"/>
              <w:rPr>
                <w:rFonts w:ascii="標楷體" w:eastAsia="標楷體" w:hAnsi="標楷體" w:cs="新細明體"/>
                <w:kern w:val="0"/>
              </w:rPr>
            </w:pPr>
            <w:r w:rsidRPr="00F82980">
              <w:rPr>
                <w:rFonts w:ascii="標楷體" w:eastAsia="標楷體" w:hAnsi="標楷體" w:cs="新細明體" w:hint="eastAsia"/>
                <w:bCs/>
                <w:kern w:val="0"/>
              </w:rPr>
              <w:t>管理控制</w:t>
            </w:r>
            <w:r w:rsidRPr="00F82980">
              <w:rPr>
                <w:rFonts w:ascii="標楷體" w:eastAsia="標楷體" w:hAnsi="標楷體" w:cs="新細明體" w:hint="eastAsia"/>
                <w:kern w:val="0"/>
              </w:rPr>
              <w:t>：係指可降低危害發生可能性或後果嚴重度之管理措施，例如：教育訓練、各類合格證、健康檢查、緊急應變計畫或程序、工作許可、上鎖</w:t>
            </w:r>
            <w:r w:rsidRPr="00F82980">
              <w:rPr>
                <w:rFonts w:ascii="標楷體" w:eastAsia="標楷體" w:hAnsi="標楷體"/>
                <w:kern w:val="0"/>
              </w:rPr>
              <w:t>/</w:t>
            </w:r>
            <w:proofErr w:type="gramStart"/>
            <w:r w:rsidRPr="00F82980">
              <w:rPr>
                <w:rFonts w:ascii="標楷體" w:eastAsia="標楷體" w:hAnsi="標楷體" w:cs="新細明體" w:hint="eastAsia"/>
                <w:kern w:val="0"/>
              </w:rPr>
              <w:t>掛簽</w:t>
            </w:r>
            <w:proofErr w:type="gramEnd"/>
            <w:r w:rsidRPr="00F82980">
              <w:rPr>
                <w:rFonts w:ascii="標楷體" w:eastAsia="標楷體" w:hAnsi="標楷體" w:cs="新細明體" w:hint="eastAsia"/>
                <w:kern w:val="0"/>
              </w:rPr>
              <w:t>、各種標準作業程序（</w:t>
            </w:r>
            <w:r w:rsidRPr="00F82980">
              <w:rPr>
                <w:rFonts w:ascii="標楷體" w:eastAsia="標楷體" w:hAnsi="標楷體"/>
                <w:kern w:val="0"/>
              </w:rPr>
              <w:t>SOP</w:t>
            </w:r>
            <w:r w:rsidRPr="00F82980">
              <w:rPr>
                <w:rFonts w:ascii="標楷體" w:eastAsia="標楷體" w:hAnsi="標楷體" w:cs="新細明體" w:hint="eastAsia"/>
                <w:kern w:val="0"/>
              </w:rPr>
              <w:t>）或工作指導書（</w:t>
            </w:r>
            <w:r w:rsidRPr="00F82980">
              <w:rPr>
                <w:rFonts w:ascii="標楷體" w:eastAsia="標楷體" w:hAnsi="標楷體"/>
                <w:kern w:val="0"/>
              </w:rPr>
              <w:t>WI</w:t>
            </w:r>
            <w:r w:rsidRPr="00F82980">
              <w:rPr>
                <w:rFonts w:ascii="標楷體" w:eastAsia="標楷體" w:hAnsi="標楷體" w:cs="新細明體" w:hint="eastAsia"/>
                <w:kern w:val="0"/>
              </w:rPr>
              <w:t>）（須標</w:t>
            </w:r>
            <w:proofErr w:type="gramStart"/>
            <w:r w:rsidRPr="00F82980">
              <w:rPr>
                <w:rFonts w:ascii="標楷體" w:eastAsia="標楷體" w:hAnsi="標楷體" w:cs="新細明體" w:hint="eastAsia"/>
                <w:kern w:val="0"/>
              </w:rPr>
              <w:t>註</w:t>
            </w:r>
            <w:proofErr w:type="gramEnd"/>
            <w:r w:rsidRPr="00F82980">
              <w:rPr>
                <w:rFonts w:ascii="標楷體" w:eastAsia="標楷體" w:hAnsi="標楷體" w:cs="新細明體" w:hint="eastAsia"/>
                <w:kern w:val="0"/>
              </w:rPr>
              <w:t>其名稱或編號）、日常巡檢、定期檢查、承攬管理、採購管理、變更管理、人員全程監視等。</w:t>
            </w:r>
          </w:p>
          <w:p w:rsidR="0074283D" w:rsidRPr="00F82980" w:rsidRDefault="0074283D" w:rsidP="0074283D">
            <w:pPr>
              <w:widowControl/>
              <w:numPr>
                <w:ilvl w:val="0"/>
                <w:numId w:val="2"/>
              </w:numPr>
              <w:tabs>
                <w:tab w:val="clear" w:pos="1800"/>
                <w:tab w:val="num" w:pos="792"/>
              </w:tabs>
              <w:adjustRightInd w:val="0"/>
              <w:snapToGrid w:val="0"/>
              <w:ind w:left="792" w:hanging="719"/>
              <w:jc w:val="both"/>
              <w:rPr>
                <w:rFonts w:ascii="標楷體" w:eastAsia="標楷體" w:hAnsi="標楷體" w:cs="新細明體"/>
                <w:kern w:val="0"/>
              </w:rPr>
            </w:pPr>
            <w:r w:rsidRPr="00F82980">
              <w:rPr>
                <w:rFonts w:ascii="標楷體" w:eastAsia="標楷體" w:hAnsi="標楷體" w:cs="新細明體" w:hint="eastAsia"/>
                <w:bCs/>
                <w:kern w:val="0"/>
              </w:rPr>
              <w:t>個人防護具</w:t>
            </w:r>
            <w:r w:rsidRPr="00F82980">
              <w:rPr>
                <w:rFonts w:ascii="標楷體" w:eastAsia="標楷體" w:hAnsi="標楷體" w:cs="新細明體" w:hint="eastAsia"/>
                <w:kern w:val="0"/>
              </w:rPr>
              <w:t>：係指可避免人員與危害源接觸，或減輕人員接觸後之後果嚴重度的個人用防護器具，例如：</w:t>
            </w:r>
          </w:p>
          <w:p w:rsidR="0074283D" w:rsidRPr="00F82980" w:rsidRDefault="0074283D" w:rsidP="0074283D">
            <w:pPr>
              <w:widowControl/>
              <w:numPr>
                <w:ilvl w:val="0"/>
                <w:numId w:val="3"/>
              </w:numPr>
              <w:adjustRightInd w:val="0"/>
              <w:snapToGrid w:val="0"/>
              <w:ind w:left="1393"/>
              <w:jc w:val="both"/>
              <w:rPr>
                <w:rFonts w:ascii="標楷體" w:eastAsia="標楷體" w:hAnsi="標楷體" w:cs="新細明體"/>
                <w:kern w:val="0"/>
              </w:rPr>
            </w:pPr>
            <w:r w:rsidRPr="00F82980">
              <w:rPr>
                <w:rFonts w:ascii="標楷體" w:eastAsia="標楷體" w:hAnsi="標楷體" w:cs="新細明體" w:hint="eastAsia"/>
                <w:kern w:val="0"/>
              </w:rPr>
              <w:t>呼吸方面：如簡易型口罩、防塵口罩、濾毒罐呼吸防護具、濾</w:t>
            </w:r>
            <w:proofErr w:type="gramStart"/>
            <w:r w:rsidRPr="00F82980">
              <w:rPr>
                <w:rFonts w:ascii="標楷體" w:eastAsia="標楷體" w:hAnsi="標楷體" w:cs="新細明體" w:hint="eastAsia"/>
                <w:kern w:val="0"/>
              </w:rPr>
              <w:t>毒罐輸氣管</w:t>
            </w:r>
            <w:proofErr w:type="gramEnd"/>
            <w:r w:rsidRPr="00F82980">
              <w:rPr>
                <w:rFonts w:ascii="標楷體" w:eastAsia="標楷體" w:hAnsi="標楷體" w:cs="新細明體" w:hint="eastAsia"/>
                <w:kern w:val="0"/>
              </w:rPr>
              <w:t>面罩、自給式空氣呼吸器（</w:t>
            </w:r>
            <w:r w:rsidRPr="00F82980">
              <w:rPr>
                <w:rFonts w:ascii="標楷體" w:eastAsia="標楷體" w:hAnsi="標楷體"/>
                <w:kern w:val="0"/>
              </w:rPr>
              <w:t>SCBA</w:t>
            </w:r>
            <w:r w:rsidRPr="00F82980">
              <w:rPr>
                <w:rFonts w:ascii="標楷體" w:eastAsia="標楷體" w:hAnsi="標楷體" w:cs="新細明體" w:hint="eastAsia"/>
                <w:kern w:val="0"/>
              </w:rPr>
              <w:t>）等。</w:t>
            </w:r>
          </w:p>
          <w:p w:rsidR="0074283D" w:rsidRPr="00F82980" w:rsidRDefault="0074283D" w:rsidP="0074283D">
            <w:pPr>
              <w:widowControl/>
              <w:numPr>
                <w:ilvl w:val="0"/>
                <w:numId w:val="3"/>
              </w:numPr>
              <w:adjustRightInd w:val="0"/>
              <w:snapToGrid w:val="0"/>
              <w:ind w:left="1393"/>
              <w:jc w:val="both"/>
              <w:rPr>
                <w:rFonts w:ascii="標楷體" w:eastAsia="標楷體" w:hAnsi="標楷體" w:cs="新細明體"/>
                <w:kern w:val="0"/>
              </w:rPr>
            </w:pPr>
            <w:r w:rsidRPr="00F82980">
              <w:rPr>
                <w:rFonts w:ascii="標楷體" w:eastAsia="標楷體" w:hAnsi="標楷體" w:cs="新細明體" w:hint="eastAsia"/>
                <w:kern w:val="0"/>
              </w:rPr>
              <w:t>防護衣：一般分為</w:t>
            </w:r>
            <w:r w:rsidRPr="00F82980">
              <w:rPr>
                <w:rFonts w:ascii="標楷體" w:eastAsia="標楷體" w:hAnsi="標楷體"/>
                <w:kern w:val="0"/>
              </w:rPr>
              <w:t>A/B/C/D</w:t>
            </w:r>
            <w:r w:rsidRPr="00F82980">
              <w:rPr>
                <w:rFonts w:ascii="標楷體" w:eastAsia="標楷體" w:hAnsi="標楷體" w:cs="新細明體" w:hint="eastAsia"/>
                <w:kern w:val="0"/>
              </w:rPr>
              <w:t>級，依所需防護等級予以選用。</w:t>
            </w:r>
          </w:p>
          <w:p w:rsidR="0074283D" w:rsidRPr="00F82980" w:rsidRDefault="0074283D" w:rsidP="0074283D">
            <w:pPr>
              <w:widowControl/>
              <w:numPr>
                <w:ilvl w:val="0"/>
                <w:numId w:val="3"/>
              </w:numPr>
              <w:adjustRightInd w:val="0"/>
              <w:snapToGrid w:val="0"/>
              <w:ind w:left="1393"/>
              <w:jc w:val="both"/>
              <w:rPr>
                <w:rFonts w:ascii="標楷體" w:eastAsia="標楷體" w:hAnsi="標楷體" w:cs="新細明體"/>
                <w:kern w:val="0"/>
              </w:rPr>
            </w:pPr>
            <w:r w:rsidRPr="00F82980">
              <w:rPr>
                <w:rFonts w:ascii="標楷體" w:eastAsia="標楷體" w:hAnsi="標楷體" w:cs="新細明體" w:hint="eastAsia"/>
                <w:kern w:val="0"/>
              </w:rPr>
              <w:t>防護手套：防火手套、防凍手套、耐酸</w:t>
            </w:r>
            <w:proofErr w:type="gramStart"/>
            <w:r w:rsidRPr="00F82980">
              <w:rPr>
                <w:rFonts w:ascii="標楷體" w:eastAsia="標楷體" w:hAnsi="標楷體" w:cs="新細明體" w:hint="eastAsia"/>
                <w:kern w:val="0"/>
              </w:rPr>
              <w:t>鹼</w:t>
            </w:r>
            <w:proofErr w:type="gramEnd"/>
            <w:r w:rsidRPr="00F82980">
              <w:rPr>
                <w:rFonts w:ascii="標楷體" w:eastAsia="標楷體" w:hAnsi="標楷體" w:cs="新細明體" w:hint="eastAsia"/>
                <w:kern w:val="0"/>
              </w:rPr>
              <w:t>手套、絕緣手套等。</w:t>
            </w:r>
          </w:p>
          <w:p w:rsidR="0074283D" w:rsidRPr="00F82980" w:rsidRDefault="0074283D" w:rsidP="0074283D">
            <w:pPr>
              <w:widowControl/>
              <w:numPr>
                <w:ilvl w:val="0"/>
                <w:numId w:val="3"/>
              </w:numPr>
              <w:adjustRightInd w:val="0"/>
              <w:snapToGrid w:val="0"/>
              <w:ind w:left="1393"/>
              <w:jc w:val="both"/>
              <w:rPr>
                <w:rFonts w:ascii="標楷體" w:eastAsia="標楷體" w:hAnsi="標楷體" w:cs="新細明體"/>
                <w:kern w:val="0"/>
              </w:rPr>
            </w:pPr>
            <w:r w:rsidRPr="00F82980">
              <w:rPr>
                <w:rFonts w:ascii="標楷體" w:eastAsia="標楷體" w:hAnsi="標楷體" w:cs="新細明體" w:hint="eastAsia"/>
                <w:kern w:val="0"/>
              </w:rPr>
              <w:lastRenderedPageBreak/>
              <w:t>其他：安全面罩、安全眼鏡、護目鏡、</w:t>
            </w:r>
            <w:proofErr w:type="gramStart"/>
            <w:r w:rsidRPr="00F82980">
              <w:rPr>
                <w:rFonts w:ascii="標楷體" w:eastAsia="標楷體" w:hAnsi="標楷體" w:cs="新細明體" w:hint="eastAsia"/>
                <w:kern w:val="0"/>
              </w:rPr>
              <w:t>安全鞋</w:t>
            </w:r>
            <w:proofErr w:type="gramEnd"/>
            <w:r w:rsidRPr="00F82980">
              <w:rPr>
                <w:rFonts w:ascii="標楷體" w:eastAsia="標楷體" w:hAnsi="標楷體" w:cs="新細明體" w:hint="eastAsia"/>
                <w:kern w:val="0"/>
              </w:rPr>
              <w:t>、安全帶、安全帽等。</w:t>
            </w:r>
          </w:p>
        </w:tc>
      </w:tr>
      <w:tr w:rsidR="00F82980" w:rsidRPr="00F82980" w:rsidTr="00547C8F">
        <w:trPr>
          <w:trHeight w:val="400"/>
        </w:trPr>
        <w:tc>
          <w:tcPr>
            <w:tcW w:w="2309" w:type="dxa"/>
            <w:gridSpan w:val="2"/>
            <w:tcBorders>
              <w:top w:val="single" w:sz="8" w:space="0" w:color="000000"/>
              <w:left w:val="single" w:sz="4" w:space="0" w:color="auto"/>
              <w:bottom w:val="single" w:sz="4" w:space="0" w:color="auto"/>
              <w:right w:val="single" w:sz="8" w:space="0" w:color="auto"/>
            </w:tcBorders>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lastRenderedPageBreak/>
              <w:t>4.評估風險</w:t>
            </w:r>
          </w:p>
        </w:tc>
        <w:tc>
          <w:tcPr>
            <w:tcW w:w="11687" w:type="dxa"/>
            <w:tcBorders>
              <w:top w:val="single" w:sz="8" w:space="0" w:color="auto"/>
              <w:left w:val="nil"/>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風險為後果發生之可能性與嚴重度的組合：</w:t>
            </w:r>
          </w:p>
          <w:p w:rsidR="00465CF2" w:rsidRPr="00F82980" w:rsidRDefault="00465CF2" w:rsidP="00465CF2">
            <w:pPr>
              <w:widowControl/>
              <w:numPr>
                <w:ilvl w:val="0"/>
                <w:numId w:val="9"/>
              </w:numPr>
              <w:adjustRightInd w:val="0"/>
              <w:snapToGrid w:val="0"/>
              <w:ind w:left="792" w:hanging="719"/>
              <w:jc w:val="both"/>
              <w:rPr>
                <w:rFonts w:ascii="標楷體" w:eastAsia="標楷體" w:hAnsi="標楷體" w:cs="新細明體"/>
                <w:kern w:val="0"/>
              </w:rPr>
            </w:pPr>
            <w:r w:rsidRPr="00F82980">
              <w:rPr>
                <w:rFonts w:ascii="標楷體" w:eastAsia="標楷體" w:hAnsi="標楷體" w:hint="eastAsia"/>
                <w:kern w:val="0"/>
              </w:rPr>
              <w:t>嚴重度：</w:t>
            </w:r>
            <w:proofErr w:type="gramStart"/>
            <w:r w:rsidRPr="00F82980">
              <w:rPr>
                <w:rFonts w:ascii="標楷體" w:eastAsia="標楷體" w:hAnsi="標楷體" w:hint="eastAsia"/>
                <w:kern w:val="0"/>
              </w:rPr>
              <w:t>依表</w:t>
            </w:r>
            <w:proofErr w:type="gramEnd"/>
            <w:r w:rsidRPr="00F82980">
              <w:rPr>
                <w:rFonts w:ascii="標楷體" w:eastAsia="標楷體" w:hAnsi="標楷體"/>
                <w:kern w:val="0"/>
                <w:highlight w:val="yellow"/>
              </w:rPr>
              <w:t>1-</w:t>
            </w:r>
            <w:r w:rsidRPr="00F82980">
              <w:rPr>
                <w:rFonts w:ascii="標楷體" w:eastAsia="標楷體" w:hAnsi="標楷體" w:hint="eastAsia"/>
                <w:kern w:val="0"/>
                <w:highlight w:val="yellow"/>
              </w:rPr>
              <w:t>1</w:t>
            </w:r>
            <w:r w:rsidRPr="00F82980">
              <w:rPr>
                <w:rFonts w:ascii="標楷體" w:eastAsia="標楷體" w:hAnsi="標楷體" w:hint="eastAsia"/>
                <w:kern w:val="0"/>
              </w:rPr>
              <w:t>之分級基準，判定該後果嚴重度之等級。</w:t>
            </w:r>
          </w:p>
          <w:p w:rsidR="00465CF2" w:rsidRPr="00F82980" w:rsidRDefault="00465CF2" w:rsidP="00465CF2">
            <w:pPr>
              <w:ind w:firstLineChars="100" w:firstLine="240"/>
              <w:rPr>
                <w:rFonts w:ascii="標楷體" w:eastAsia="標楷體" w:hAnsi="標楷體" w:cs="新細明體"/>
                <w:kern w:val="0"/>
              </w:rPr>
            </w:pPr>
            <w:r w:rsidRPr="00F82980">
              <w:rPr>
                <w:rFonts w:ascii="標楷體" w:eastAsia="標楷體" w:hAnsi="標楷體" w:cs="新細明體" w:hint="eastAsia"/>
                <w:kern w:val="0"/>
              </w:rPr>
              <w:t>(2)可能性：</w:t>
            </w:r>
            <w:proofErr w:type="gramStart"/>
            <w:r w:rsidRPr="00F82980">
              <w:rPr>
                <w:rFonts w:ascii="標楷體" w:eastAsia="標楷體" w:hAnsi="標楷體" w:cs="新細明體" w:hint="eastAsia"/>
                <w:kern w:val="0"/>
              </w:rPr>
              <w:t>依表</w:t>
            </w:r>
            <w:proofErr w:type="gramEnd"/>
            <w:r w:rsidRPr="00F82980">
              <w:rPr>
                <w:rFonts w:ascii="標楷體" w:eastAsia="標楷體" w:hAnsi="標楷體" w:cs="新細明體" w:hint="eastAsia"/>
                <w:kern w:val="0"/>
                <w:highlight w:val="yellow"/>
              </w:rPr>
              <w:t>1-2</w:t>
            </w:r>
            <w:r w:rsidRPr="00F82980">
              <w:rPr>
                <w:rFonts w:ascii="標楷體" w:eastAsia="標楷體" w:hAnsi="標楷體" w:cs="新細明體" w:hint="eastAsia"/>
                <w:kern w:val="0"/>
              </w:rPr>
              <w:t>之分級基準，判定在現有防護設施防護下，仍會發生該後果的可能性。</w:t>
            </w:r>
          </w:p>
          <w:p w:rsidR="00465CF2" w:rsidRPr="00F82980" w:rsidRDefault="00465CF2" w:rsidP="00465CF2">
            <w:pPr>
              <w:ind w:firstLineChars="100" w:firstLine="240"/>
              <w:rPr>
                <w:rFonts w:ascii="標楷體" w:eastAsia="標楷體" w:hAnsi="標楷體"/>
                <w:kern w:val="0"/>
              </w:rPr>
            </w:pPr>
            <w:r w:rsidRPr="00F82980">
              <w:rPr>
                <w:rFonts w:ascii="標楷體" w:eastAsia="標楷體" w:hAnsi="標楷體" w:cs="新細明體" w:hint="eastAsia"/>
                <w:kern w:val="0"/>
              </w:rPr>
              <w:t>(3)</w:t>
            </w:r>
            <w:r w:rsidR="0074283D" w:rsidRPr="00F82980">
              <w:rPr>
                <w:rFonts w:ascii="標楷體" w:eastAsia="標楷體" w:hAnsi="標楷體" w:hint="eastAsia"/>
                <w:kern w:val="0"/>
              </w:rPr>
              <w:t>風險等級：</w:t>
            </w:r>
            <w:proofErr w:type="gramStart"/>
            <w:r w:rsidR="0074283D" w:rsidRPr="00F82980">
              <w:rPr>
                <w:rFonts w:ascii="標楷體" w:eastAsia="標楷體" w:hAnsi="標楷體" w:hint="eastAsia"/>
                <w:kern w:val="0"/>
              </w:rPr>
              <w:t>依表</w:t>
            </w:r>
            <w:proofErr w:type="gramEnd"/>
            <w:r w:rsidR="0074283D" w:rsidRPr="00F82980">
              <w:rPr>
                <w:rFonts w:ascii="標楷體" w:eastAsia="標楷體" w:hAnsi="標楷體"/>
                <w:kern w:val="0"/>
                <w:highlight w:val="yellow"/>
              </w:rPr>
              <w:t>1-3</w:t>
            </w:r>
            <w:r w:rsidR="0074283D" w:rsidRPr="00F82980">
              <w:rPr>
                <w:rFonts w:ascii="標楷體" w:eastAsia="標楷體" w:hAnsi="標楷體" w:hint="eastAsia"/>
                <w:kern w:val="0"/>
              </w:rPr>
              <w:t>之風險矩陣，判定該風險之等級，例如後果之可能性為</w:t>
            </w:r>
            <w:proofErr w:type="gramStart"/>
            <w:r w:rsidR="0074283D" w:rsidRPr="00F82980">
              <w:rPr>
                <w:rFonts w:ascii="標楷體" w:eastAsia="標楷體" w:hAnsi="標楷體" w:hint="eastAsia"/>
                <w:kern w:val="0"/>
              </w:rPr>
              <w:t>〝</w:t>
            </w:r>
            <w:proofErr w:type="gramEnd"/>
            <w:r w:rsidR="0074283D" w:rsidRPr="00F82980">
              <w:rPr>
                <w:rFonts w:ascii="標楷體" w:eastAsia="標楷體" w:hAnsi="標楷體"/>
                <w:kern w:val="0"/>
              </w:rPr>
              <w:t>P2</w:t>
            </w:r>
            <w:proofErr w:type="gramStart"/>
            <w:r w:rsidR="0074283D" w:rsidRPr="00F82980">
              <w:rPr>
                <w:rFonts w:ascii="標楷體" w:eastAsia="標楷體" w:hAnsi="標楷體" w:hint="eastAsia"/>
                <w:kern w:val="0"/>
              </w:rPr>
              <w:t>〞</w:t>
            </w:r>
            <w:proofErr w:type="gramEnd"/>
            <w:r w:rsidR="0074283D" w:rsidRPr="00F82980">
              <w:rPr>
                <w:rFonts w:ascii="標楷體" w:eastAsia="標楷體" w:hAnsi="標楷體" w:hint="eastAsia"/>
                <w:kern w:val="0"/>
              </w:rPr>
              <w:t>、嚴重度</w:t>
            </w:r>
            <w:proofErr w:type="gramStart"/>
            <w:r w:rsidR="0074283D" w:rsidRPr="00F82980">
              <w:rPr>
                <w:rFonts w:ascii="標楷體" w:eastAsia="標楷體" w:hAnsi="標楷體" w:hint="eastAsia"/>
                <w:kern w:val="0"/>
              </w:rPr>
              <w:t>〝</w:t>
            </w:r>
            <w:proofErr w:type="gramEnd"/>
            <w:r w:rsidR="0074283D" w:rsidRPr="00F82980">
              <w:rPr>
                <w:rFonts w:ascii="標楷體" w:eastAsia="標楷體" w:hAnsi="標楷體"/>
                <w:kern w:val="0"/>
              </w:rPr>
              <w:t>S2</w:t>
            </w:r>
            <w:proofErr w:type="gramStart"/>
            <w:r w:rsidR="0074283D" w:rsidRPr="00F82980">
              <w:rPr>
                <w:rFonts w:ascii="標楷體" w:eastAsia="標楷體" w:hAnsi="標楷體" w:hint="eastAsia"/>
                <w:kern w:val="0"/>
              </w:rPr>
              <w:t>〞</w:t>
            </w:r>
            <w:proofErr w:type="gramEnd"/>
            <w:r w:rsidR="0074283D" w:rsidRPr="00F82980">
              <w:rPr>
                <w:rFonts w:ascii="標楷體" w:eastAsia="標楷體" w:hAnsi="標楷體" w:hint="eastAsia"/>
                <w:kern w:val="0"/>
              </w:rPr>
              <w:t>，其風</w:t>
            </w:r>
          </w:p>
          <w:p w:rsidR="0074283D" w:rsidRPr="00F82980" w:rsidRDefault="0074283D" w:rsidP="00465CF2">
            <w:pPr>
              <w:ind w:firstLineChars="200" w:firstLine="480"/>
              <w:rPr>
                <w:rFonts w:ascii="標楷體" w:eastAsia="標楷體" w:hAnsi="標楷體" w:cs="新細明體"/>
                <w:kern w:val="0"/>
              </w:rPr>
            </w:pPr>
            <w:r w:rsidRPr="00F82980">
              <w:rPr>
                <w:rFonts w:ascii="標楷體" w:eastAsia="標楷體" w:hAnsi="標楷體" w:hint="eastAsia"/>
                <w:kern w:val="0"/>
              </w:rPr>
              <w:t>險等級則為</w:t>
            </w:r>
            <w:proofErr w:type="gramStart"/>
            <w:r w:rsidRPr="00F82980">
              <w:rPr>
                <w:rFonts w:ascii="標楷體" w:eastAsia="標楷體" w:hAnsi="標楷體" w:hint="eastAsia"/>
                <w:kern w:val="0"/>
              </w:rPr>
              <w:t>〝</w:t>
            </w:r>
            <w:proofErr w:type="gramEnd"/>
            <w:r w:rsidRPr="00F82980">
              <w:rPr>
                <w:rFonts w:ascii="標楷體" w:eastAsia="標楷體" w:hAnsi="標楷體"/>
                <w:kern w:val="0"/>
              </w:rPr>
              <w:t>3</w:t>
            </w:r>
            <w:proofErr w:type="gramStart"/>
            <w:r w:rsidRPr="00F82980">
              <w:rPr>
                <w:rFonts w:ascii="標楷體" w:eastAsia="標楷體" w:hAnsi="標楷體" w:hint="eastAsia"/>
                <w:kern w:val="0"/>
              </w:rPr>
              <w:t>〞</w:t>
            </w:r>
            <w:proofErr w:type="gramEnd"/>
            <w:r w:rsidRPr="00F82980">
              <w:rPr>
                <w:rFonts w:ascii="標楷體" w:eastAsia="標楷體" w:hAnsi="標楷體" w:hint="eastAsia"/>
                <w:kern w:val="0"/>
              </w:rPr>
              <w:t>。</w:t>
            </w:r>
          </w:p>
        </w:tc>
      </w:tr>
      <w:tr w:rsidR="00F82980" w:rsidRPr="00F82980" w:rsidTr="00547C8F">
        <w:trPr>
          <w:trHeight w:val="400"/>
        </w:trPr>
        <w:tc>
          <w:tcPr>
            <w:tcW w:w="2309" w:type="dxa"/>
            <w:gridSpan w:val="2"/>
            <w:tcBorders>
              <w:top w:val="single" w:sz="8" w:space="0" w:color="000000"/>
              <w:left w:val="single" w:sz="4" w:space="0" w:color="auto"/>
              <w:bottom w:val="single" w:sz="4" w:space="0" w:color="auto"/>
              <w:right w:val="single" w:sz="8" w:space="0" w:color="auto"/>
            </w:tcBorders>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5.降低風險所採取之控制措施</w:t>
            </w:r>
          </w:p>
        </w:tc>
        <w:tc>
          <w:tcPr>
            <w:tcW w:w="11687" w:type="dxa"/>
            <w:tcBorders>
              <w:top w:val="single" w:sz="8" w:space="0" w:color="auto"/>
              <w:left w:val="nil"/>
              <w:bottom w:val="single" w:sz="4" w:space="0" w:color="auto"/>
              <w:right w:val="single" w:sz="8" w:space="0" w:color="000000"/>
            </w:tcBorders>
            <w:shd w:val="clear" w:color="auto" w:fill="auto"/>
          </w:tcPr>
          <w:p w:rsidR="0074283D" w:rsidRPr="00F82980" w:rsidRDefault="0074283D" w:rsidP="0074283D">
            <w:pPr>
              <w:widowControl/>
              <w:numPr>
                <w:ilvl w:val="0"/>
                <w:numId w:val="7"/>
              </w:numPr>
              <w:tabs>
                <w:tab w:val="clear" w:pos="1800"/>
                <w:tab w:val="num" w:pos="792"/>
              </w:tabs>
              <w:adjustRightInd w:val="0"/>
              <w:snapToGrid w:val="0"/>
              <w:ind w:left="792" w:hanging="719"/>
              <w:jc w:val="both"/>
              <w:rPr>
                <w:rFonts w:ascii="標楷體" w:eastAsia="標楷體" w:hAnsi="標楷體" w:cs="新細明體"/>
                <w:kern w:val="0"/>
              </w:rPr>
            </w:pPr>
            <w:r w:rsidRPr="00F82980">
              <w:rPr>
                <w:rFonts w:ascii="標楷體" w:eastAsia="標楷體" w:hAnsi="標楷體" w:cs="新細明體" w:hint="eastAsia"/>
                <w:kern w:val="0"/>
              </w:rPr>
              <w:t>依據風險評估結果，決定必須採取的風險降低設施：</w:t>
            </w:r>
          </w:p>
          <w:p w:rsidR="0074283D" w:rsidRPr="00F82980" w:rsidRDefault="0074283D" w:rsidP="0074283D">
            <w:pPr>
              <w:widowControl/>
              <w:numPr>
                <w:ilvl w:val="0"/>
                <w:numId w:val="5"/>
              </w:numPr>
              <w:adjustRightInd w:val="0"/>
              <w:snapToGrid w:val="0"/>
              <w:ind w:left="1248" w:hanging="454"/>
              <w:jc w:val="both"/>
              <w:rPr>
                <w:rFonts w:ascii="標楷體" w:eastAsia="標楷體" w:hAnsi="標楷體" w:cs="新細明體"/>
                <w:kern w:val="0"/>
              </w:rPr>
            </w:pPr>
            <w:r w:rsidRPr="00F82980">
              <w:rPr>
                <w:rFonts w:ascii="標楷體" w:eastAsia="標楷體" w:hAnsi="標楷體"/>
                <w:kern w:val="0"/>
              </w:rPr>
              <w:t>5-</w:t>
            </w:r>
            <w:r w:rsidRPr="00F82980">
              <w:rPr>
                <w:rFonts w:ascii="標楷體" w:eastAsia="標楷體" w:hAnsi="標楷體" w:hint="eastAsia"/>
                <w:kern w:val="0"/>
              </w:rPr>
              <w:t>重大風險：</w:t>
            </w:r>
            <w:r w:rsidRPr="00F82980">
              <w:rPr>
                <w:rFonts w:ascii="標楷體" w:eastAsia="標楷體" w:hAnsi="標楷體" w:cs="新細明體" w:hint="eastAsia"/>
                <w:kern w:val="0"/>
              </w:rPr>
              <w:t>須立即採取風險降低設施，在風險降低前不應開始或繼續作業。</w:t>
            </w:r>
          </w:p>
          <w:p w:rsidR="0074283D" w:rsidRPr="00F82980" w:rsidRDefault="0074283D" w:rsidP="00465CF2">
            <w:pPr>
              <w:widowControl/>
              <w:numPr>
                <w:ilvl w:val="0"/>
                <w:numId w:val="5"/>
              </w:numPr>
              <w:adjustRightInd w:val="0"/>
              <w:snapToGrid w:val="0"/>
              <w:ind w:left="1248" w:hanging="454"/>
              <w:jc w:val="both"/>
              <w:rPr>
                <w:rFonts w:ascii="標楷體" w:eastAsia="標楷體" w:hAnsi="標楷體" w:cs="新細明體"/>
                <w:kern w:val="0"/>
              </w:rPr>
            </w:pPr>
            <w:r w:rsidRPr="00F82980">
              <w:rPr>
                <w:rFonts w:ascii="標楷體" w:eastAsia="標楷體" w:hAnsi="標楷體"/>
                <w:kern w:val="0"/>
              </w:rPr>
              <w:t>4-</w:t>
            </w:r>
            <w:r w:rsidRPr="00F82980">
              <w:rPr>
                <w:rFonts w:ascii="標楷體" w:eastAsia="標楷體" w:hAnsi="標楷體" w:hint="eastAsia"/>
                <w:kern w:val="0"/>
              </w:rPr>
              <w:t>高度風險：</w:t>
            </w:r>
            <w:r w:rsidRPr="00F82980">
              <w:rPr>
                <w:rFonts w:ascii="標楷體" w:eastAsia="標楷體" w:hAnsi="標楷體" w:cs="新細明體" w:hint="eastAsia"/>
                <w:kern w:val="0"/>
              </w:rPr>
              <w:t>須在一定期限內採取風險控制設施，在風險降低前不可開始作業，可能需要相當多的資源以降低風險，若現行作業具高度風險，須儘速進行風險降低設施。</w:t>
            </w:r>
          </w:p>
          <w:p w:rsidR="0074283D" w:rsidRPr="00F82980" w:rsidRDefault="0074283D" w:rsidP="00465CF2">
            <w:pPr>
              <w:widowControl/>
              <w:numPr>
                <w:ilvl w:val="0"/>
                <w:numId w:val="5"/>
              </w:numPr>
              <w:adjustRightInd w:val="0"/>
              <w:snapToGrid w:val="0"/>
              <w:ind w:left="1248" w:hanging="454"/>
              <w:jc w:val="both"/>
              <w:rPr>
                <w:rFonts w:ascii="標楷體" w:eastAsia="標楷體" w:hAnsi="標楷體" w:cs="新細明體"/>
                <w:kern w:val="0"/>
              </w:rPr>
            </w:pPr>
            <w:r w:rsidRPr="00F82980">
              <w:rPr>
                <w:rFonts w:ascii="標楷體" w:eastAsia="標楷體" w:hAnsi="標楷體"/>
                <w:kern w:val="0"/>
              </w:rPr>
              <w:t>3-</w:t>
            </w:r>
            <w:r w:rsidRPr="00F82980">
              <w:rPr>
                <w:rFonts w:ascii="標楷體" w:eastAsia="標楷體" w:hAnsi="標楷體" w:hint="eastAsia"/>
                <w:kern w:val="0"/>
              </w:rPr>
              <w:t>中度風險：</w:t>
            </w:r>
            <w:r w:rsidRPr="00F82980">
              <w:rPr>
                <w:rFonts w:ascii="標楷體" w:eastAsia="標楷體" w:hAnsi="標楷體" w:cs="新細明體" w:hint="eastAsia"/>
                <w:kern w:val="0"/>
              </w:rPr>
              <w:t>須致力於風險的降低，例如：基於成本或財務等考量，宜逐步採取風險降低設施、以逐步降低中度風險之比例。對於嚴重度為重大或非常重大之中度風險，宜進一步評估發生的可能性，作為改善控制設施的基礎</w:t>
            </w:r>
          </w:p>
          <w:p w:rsidR="0074283D" w:rsidRPr="00F82980" w:rsidRDefault="0074283D" w:rsidP="0074283D">
            <w:pPr>
              <w:widowControl/>
              <w:numPr>
                <w:ilvl w:val="1"/>
                <w:numId w:val="6"/>
              </w:numPr>
              <w:adjustRightInd w:val="0"/>
              <w:snapToGrid w:val="0"/>
              <w:ind w:left="1248" w:hanging="454"/>
              <w:jc w:val="both"/>
              <w:rPr>
                <w:rFonts w:ascii="標楷體" w:eastAsia="標楷體" w:hAnsi="標楷體" w:cs="新細明體"/>
                <w:kern w:val="0"/>
              </w:rPr>
            </w:pPr>
            <w:r w:rsidRPr="00F82980">
              <w:rPr>
                <w:rFonts w:ascii="標楷體" w:eastAsia="標楷體" w:hAnsi="標楷體"/>
                <w:kern w:val="0"/>
              </w:rPr>
              <w:t>2-</w:t>
            </w:r>
            <w:r w:rsidRPr="00F82980">
              <w:rPr>
                <w:rFonts w:ascii="標楷體" w:eastAsia="標楷體" w:hAnsi="標楷體" w:hint="eastAsia"/>
                <w:kern w:val="0"/>
              </w:rPr>
              <w:t>低度風險：</w:t>
            </w:r>
            <w:r w:rsidRPr="00F82980">
              <w:rPr>
                <w:rFonts w:ascii="標楷體" w:eastAsia="標楷體" w:hAnsi="標楷體" w:cs="新細明體" w:hint="eastAsia"/>
                <w:kern w:val="0"/>
              </w:rPr>
              <w:t>暫時無須採取風險降低設施，但須確保現有防護設施之有效性。</w:t>
            </w:r>
          </w:p>
          <w:p w:rsidR="0074283D" w:rsidRPr="00F82980" w:rsidRDefault="0074283D" w:rsidP="0074283D">
            <w:pPr>
              <w:widowControl/>
              <w:numPr>
                <w:ilvl w:val="1"/>
                <w:numId w:val="6"/>
              </w:numPr>
              <w:adjustRightInd w:val="0"/>
              <w:snapToGrid w:val="0"/>
              <w:ind w:left="1248" w:hanging="454"/>
              <w:jc w:val="both"/>
              <w:rPr>
                <w:rFonts w:ascii="標楷體" w:eastAsia="標楷體" w:hAnsi="標楷體" w:cs="新細明體"/>
                <w:kern w:val="0"/>
              </w:rPr>
            </w:pPr>
            <w:r w:rsidRPr="00F82980">
              <w:rPr>
                <w:rFonts w:ascii="標楷體" w:eastAsia="標楷體" w:hAnsi="標楷體"/>
                <w:kern w:val="0"/>
              </w:rPr>
              <w:t>1-</w:t>
            </w:r>
            <w:r w:rsidRPr="00F82980">
              <w:rPr>
                <w:rFonts w:ascii="標楷體" w:eastAsia="標楷體" w:hAnsi="標楷體" w:hint="eastAsia"/>
                <w:kern w:val="0"/>
              </w:rPr>
              <w:t>輕度風險：</w:t>
            </w:r>
            <w:r w:rsidRPr="00F82980">
              <w:rPr>
                <w:rFonts w:ascii="標楷體" w:eastAsia="標楷體" w:hAnsi="標楷體" w:cs="新細明體" w:hint="eastAsia"/>
                <w:kern w:val="0"/>
              </w:rPr>
              <w:t>不須採取風險降低設施，但須確保現有防護設施之有效性。</w:t>
            </w:r>
          </w:p>
          <w:p w:rsidR="0074283D" w:rsidRPr="00F82980" w:rsidRDefault="0074283D" w:rsidP="0074283D">
            <w:pPr>
              <w:widowControl/>
              <w:numPr>
                <w:ilvl w:val="2"/>
                <w:numId w:val="6"/>
              </w:numPr>
              <w:tabs>
                <w:tab w:val="clear" w:pos="1320"/>
                <w:tab w:val="num" w:pos="792"/>
              </w:tabs>
              <w:adjustRightInd w:val="0"/>
              <w:snapToGrid w:val="0"/>
              <w:ind w:left="792" w:hanging="840"/>
              <w:jc w:val="both"/>
              <w:rPr>
                <w:rFonts w:ascii="標楷體" w:eastAsia="標楷體" w:hAnsi="標楷體" w:cs="新細明體"/>
                <w:kern w:val="0"/>
              </w:rPr>
            </w:pPr>
            <w:r w:rsidRPr="00F82980">
              <w:rPr>
                <w:rFonts w:ascii="標楷體" w:eastAsia="標楷體" w:hAnsi="標楷體" w:cs="新細明體" w:hint="eastAsia"/>
                <w:kern w:val="0"/>
              </w:rPr>
              <w:t>在決定控制設施時，須依下列順序考量風險降低設施：</w:t>
            </w:r>
            <w:r w:rsidRPr="00F82980">
              <w:rPr>
                <w:rFonts w:ascii="新細明體" w:hAnsi="新細明體" w:cs="新細明體" w:hint="eastAsia"/>
                <w:kern w:val="0"/>
              </w:rPr>
              <w:t>①</w:t>
            </w:r>
            <w:r w:rsidRPr="00F82980">
              <w:rPr>
                <w:rFonts w:ascii="標楷體" w:eastAsia="標楷體" w:hAnsi="標楷體" w:hint="eastAsia"/>
                <w:kern w:val="0"/>
              </w:rPr>
              <w:t>消除→</w:t>
            </w:r>
            <w:r w:rsidRPr="00F82980">
              <w:rPr>
                <w:rFonts w:ascii="新細明體" w:hAnsi="新細明體" w:cs="新細明體" w:hint="eastAsia"/>
                <w:kern w:val="0"/>
              </w:rPr>
              <w:t>②</w:t>
            </w:r>
            <w:r w:rsidRPr="00F82980">
              <w:rPr>
                <w:rFonts w:ascii="標楷體" w:eastAsia="標楷體" w:hAnsi="標楷體" w:hint="eastAsia"/>
                <w:kern w:val="0"/>
              </w:rPr>
              <w:t>取代→</w:t>
            </w:r>
            <w:r w:rsidRPr="00F82980">
              <w:rPr>
                <w:rFonts w:ascii="新細明體" w:hAnsi="新細明體" w:cs="新細明體" w:hint="eastAsia"/>
                <w:kern w:val="0"/>
              </w:rPr>
              <w:t>③</w:t>
            </w:r>
            <w:r w:rsidRPr="00F82980">
              <w:rPr>
                <w:rFonts w:ascii="標楷體" w:eastAsia="標楷體" w:hAnsi="標楷體" w:hint="eastAsia"/>
                <w:kern w:val="0"/>
              </w:rPr>
              <w:t>工程控制→</w:t>
            </w:r>
            <w:r w:rsidRPr="00F82980">
              <w:rPr>
                <w:rFonts w:ascii="新細明體" w:hAnsi="新細明體" w:cs="新細明體" w:hint="eastAsia"/>
                <w:kern w:val="0"/>
              </w:rPr>
              <w:t>④</w:t>
            </w:r>
            <w:r w:rsidRPr="00F82980">
              <w:rPr>
                <w:rFonts w:ascii="標楷體" w:eastAsia="標楷體" w:hAnsi="標楷體" w:hint="eastAsia"/>
                <w:kern w:val="0"/>
              </w:rPr>
              <w:t>管理控制→</w:t>
            </w:r>
            <w:r w:rsidRPr="00F82980">
              <w:rPr>
                <w:rFonts w:ascii="新細明體" w:hAnsi="新細明體" w:cs="新細明體" w:hint="eastAsia"/>
                <w:kern w:val="0"/>
              </w:rPr>
              <w:t>⑤</w:t>
            </w:r>
            <w:r w:rsidRPr="00F82980">
              <w:rPr>
                <w:rFonts w:ascii="標楷體" w:eastAsia="標楷體" w:hAnsi="標楷體" w:hint="eastAsia"/>
                <w:kern w:val="0"/>
              </w:rPr>
              <w:t>個人防護具。</w:t>
            </w:r>
          </w:p>
        </w:tc>
      </w:tr>
      <w:tr w:rsidR="00F82980" w:rsidRPr="00F82980" w:rsidTr="00547C8F">
        <w:trPr>
          <w:trHeight w:val="400"/>
        </w:trPr>
        <w:tc>
          <w:tcPr>
            <w:tcW w:w="2309" w:type="dxa"/>
            <w:gridSpan w:val="2"/>
            <w:tcBorders>
              <w:top w:val="single" w:sz="4" w:space="0" w:color="auto"/>
              <w:left w:val="single" w:sz="4" w:space="0" w:color="auto"/>
              <w:bottom w:val="single" w:sz="4" w:space="0" w:color="auto"/>
              <w:right w:val="single" w:sz="8" w:space="0" w:color="auto"/>
            </w:tcBorders>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kern w:val="0"/>
              </w:rPr>
              <w:t xml:space="preserve">6. </w:t>
            </w:r>
            <w:r w:rsidRPr="00F82980">
              <w:rPr>
                <w:rFonts w:ascii="標楷體" w:eastAsia="標楷體" w:hAnsi="標楷體" w:hint="eastAsia"/>
                <w:kern w:val="0"/>
              </w:rPr>
              <w:t>控制後預估風險</w:t>
            </w:r>
          </w:p>
        </w:tc>
        <w:tc>
          <w:tcPr>
            <w:tcW w:w="11687" w:type="dxa"/>
            <w:tcBorders>
              <w:top w:val="single" w:sz="4" w:space="0" w:color="auto"/>
              <w:left w:val="nil"/>
              <w:bottom w:val="single" w:sz="4" w:space="0" w:color="auto"/>
              <w:right w:val="single" w:sz="4"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係預估實施降低風險之改善設施後的殘餘風險，可依事業單位現況、成本或財務等考量降至可接受風險（建議降至低度風險以下）。</w:t>
            </w:r>
          </w:p>
        </w:tc>
      </w:tr>
    </w:tbl>
    <w:p w:rsidR="002E2A71" w:rsidRPr="00F82980" w:rsidRDefault="002E2A71">
      <w:pPr>
        <w:rPr>
          <w:rFonts w:ascii="標楷體" w:eastAsia="標楷體" w:hAnsi="標楷體"/>
        </w:rPr>
      </w:pPr>
    </w:p>
    <w:p w:rsidR="0074283D" w:rsidRPr="00F82980" w:rsidRDefault="0074283D">
      <w:pPr>
        <w:rPr>
          <w:rFonts w:ascii="標楷體" w:eastAsia="標楷體" w:hAnsi="標楷體"/>
        </w:rPr>
      </w:pPr>
    </w:p>
    <w:p w:rsidR="0074283D" w:rsidRPr="00F82980" w:rsidRDefault="0074283D">
      <w:pPr>
        <w:rPr>
          <w:rFonts w:ascii="標楷體" w:eastAsia="標楷體" w:hAnsi="標楷體"/>
        </w:rPr>
      </w:pPr>
    </w:p>
    <w:p w:rsidR="0074283D" w:rsidRPr="00F82980" w:rsidRDefault="0074283D">
      <w:pPr>
        <w:rPr>
          <w:rFonts w:ascii="標楷體" w:eastAsia="標楷體" w:hAnsi="標楷體"/>
        </w:rPr>
      </w:pPr>
    </w:p>
    <w:p w:rsidR="0074283D" w:rsidRPr="00F82980" w:rsidRDefault="0074283D">
      <w:pPr>
        <w:rPr>
          <w:rFonts w:ascii="標楷體" w:eastAsia="標楷體" w:hAnsi="標楷體"/>
        </w:rPr>
      </w:pPr>
    </w:p>
    <w:p w:rsidR="0074283D" w:rsidRPr="00F82980" w:rsidRDefault="0074283D">
      <w:pPr>
        <w:rPr>
          <w:rFonts w:ascii="標楷體" w:eastAsia="標楷體" w:hAnsi="標楷體"/>
        </w:rPr>
      </w:pPr>
    </w:p>
    <w:p w:rsidR="0074283D" w:rsidRPr="00F82980" w:rsidRDefault="0074283D">
      <w:pPr>
        <w:rPr>
          <w:rFonts w:ascii="標楷體" w:eastAsia="標楷體" w:hAnsi="標楷體"/>
        </w:rPr>
      </w:pPr>
    </w:p>
    <w:p w:rsidR="0074283D" w:rsidRPr="00F82980" w:rsidRDefault="0074283D" w:rsidP="0074283D">
      <w:pPr>
        <w:jc w:val="center"/>
        <w:rPr>
          <w:rFonts w:ascii="標楷體" w:eastAsia="標楷體" w:hAnsi="標楷體"/>
        </w:rPr>
      </w:pPr>
      <w:r w:rsidRPr="00F82980">
        <w:rPr>
          <w:rFonts w:ascii="標楷體" w:eastAsia="標楷體" w:hAnsi="標楷體" w:cs="新細明體" w:hint="eastAsia"/>
          <w:kern w:val="0"/>
        </w:rPr>
        <w:t>表</w:t>
      </w:r>
      <w:r w:rsidRPr="00F82980">
        <w:rPr>
          <w:rFonts w:ascii="標楷體" w:eastAsia="標楷體" w:hAnsi="標楷體"/>
          <w:kern w:val="0"/>
        </w:rPr>
        <w:t xml:space="preserve">1-1  </w:t>
      </w:r>
      <w:r w:rsidRPr="00F82980">
        <w:rPr>
          <w:rFonts w:ascii="標楷體" w:eastAsia="標楷體" w:hAnsi="標楷體" w:cs="新細明體" w:hint="eastAsia"/>
          <w:kern w:val="0"/>
        </w:rPr>
        <w:t>嚴重度之分級基準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76"/>
        <w:gridCol w:w="5722"/>
        <w:gridCol w:w="6984"/>
      </w:tblGrid>
      <w:tr w:rsidR="00F82980" w:rsidRPr="00F82980" w:rsidTr="00547C8F">
        <w:trPr>
          <w:trHeight w:val="628"/>
        </w:trPr>
        <w:tc>
          <w:tcPr>
            <w:tcW w:w="1346" w:type="dxa"/>
            <w:gridSpan w:val="2"/>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等級</w:t>
            </w:r>
          </w:p>
        </w:tc>
        <w:tc>
          <w:tcPr>
            <w:tcW w:w="5722" w:type="dxa"/>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人員傷亡</w:t>
            </w:r>
          </w:p>
        </w:tc>
        <w:tc>
          <w:tcPr>
            <w:tcW w:w="6984" w:type="dxa"/>
            <w:vAlign w:val="center"/>
          </w:tcPr>
          <w:p w:rsidR="0074283D" w:rsidRPr="00F82980" w:rsidRDefault="0074283D" w:rsidP="00547C8F">
            <w:pPr>
              <w:adjustRightInd w:val="0"/>
              <w:snapToGrid w:val="0"/>
              <w:jc w:val="center"/>
              <w:rPr>
                <w:rFonts w:ascii="標楷體" w:eastAsia="標楷體" w:hAnsi="標楷體"/>
              </w:rPr>
            </w:pPr>
            <w:r w:rsidRPr="00F82980">
              <w:rPr>
                <w:rFonts w:ascii="標楷體" w:eastAsia="標楷體" w:hAnsi="標楷體" w:cs="新細明體" w:hint="eastAsia"/>
                <w:kern w:val="0"/>
              </w:rPr>
              <w:t>危害影響範圍</w:t>
            </w:r>
          </w:p>
        </w:tc>
      </w:tr>
      <w:tr w:rsidR="00F82980" w:rsidRPr="00F82980" w:rsidTr="00547C8F">
        <w:tc>
          <w:tcPr>
            <w:tcW w:w="470" w:type="dxa"/>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S4</w:t>
            </w:r>
          </w:p>
        </w:tc>
        <w:tc>
          <w:tcPr>
            <w:tcW w:w="87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重大</w:t>
            </w:r>
          </w:p>
        </w:tc>
        <w:tc>
          <w:tcPr>
            <w:tcW w:w="5722"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造成一人以上死亡、三人以上受傷、或是暴露於無法復原之職業病或致癌的環境中</w:t>
            </w:r>
          </w:p>
        </w:tc>
        <w:tc>
          <w:tcPr>
            <w:tcW w:w="6984"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大量危害物質洩漏；</w:t>
            </w:r>
            <w:r w:rsidRPr="00F82980">
              <w:rPr>
                <w:rFonts w:ascii="標楷體" w:eastAsia="標楷體" w:hAnsi="標楷體" w:cs="新細明體" w:hint="eastAsia"/>
                <w:kern w:val="0"/>
              </w:rPr>
              <w:br/>
              <w:t>危害影響範圍擴及場所外，對環境及公眾健康有立即及持續衝擊</w:t>
            </w:r>
          </w:p>
        </w:tc>
      </w:tr>
      <w:tr w:rsidR="00F82980" w:rsidRPr="00F82980" w:rsidTr="00547C8F">
        <w:tc>
          <w:tcPr>
            <w:tcW w:w="470" w:type="dxa"/>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S3</w:t>
            </w:r>
          </w:p>
        </w:tc>
        <w:tc>
          <w:tcPr>
            <w:tcW w:w="87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高度</w:t>
            </w:r>
          </w:p>
        </w:tc>
        <w:tc>
          <w:tcPr>
            <w:tcW w:w="5722"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造成永久失能或可復原之職業病的災害</w:t>
            </w:r>
          </w:p>
        </w:tc>
        <w:tc>
          <w:tcPr>
            <w:tcW w:w="6984"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中量危害物質洩漏；</w:t>
            </w:r>
            <w:r w:rsidRPr="00F82980">
              <w:rPr>
                <w:rFonts w:ascii="標楷體" w:eastAsia="標楷體" w:hAnsi="標楷體" w:cs="新細明體" w:hint="eastAsia"/>
                <w:kern w:val="0"/>
              </w:rPr>
              <w:br/>
              <w:t>危害影響範圍除場所內外，對環境及公眾健康有暫時性衝擊</w:t>
            </w:r>
          </w:p>
        </w:tc>
      </w:tr>
      <w:tr w:rsidR="00F82980" w:rsidRPr="00F82980" w:rsidTr="00547C8F">
        <w:tc>
          <w:tcPr>
            <w:tcW w:w="470" w:type="dxa"/>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S2</w:t>
            </w:r>
          </w:p>
        </w:tc>
        <w:tc>
          <w:tcPr>
            <w:tcW w:w="87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中度</w:t>
            </w:r>
          </w:p>
        </w:tc>
        <w:tc>
          <w:tcPr>
            <w:tcW w:w="5722" w:type="dxa"/>
          </w:tcPr>
          <w:p w:rsidR="0074283D" w:rsidRPr="00F82980" w:rsidRDefault="0074283D" w:rsidP="00547C8F">
            <w:pPr>
              <w:widowControl/>
              <w:adjustRightInd w:val="0"/>
              <w:snapToGrid w:val="0"/>
              <w:jc w:val="both"/>
              <w:rPr>
                <w:rFonts w:ascii="標楷體" w:eastAsia="標楷體" w:hAnsi="標楷體" w:cs="新細明體"/>
                <w:kern w:val="0"/>
              </w:rPr>
            </w:pPr>
            <w:proofErr w:type="gramStart"/>
            <w:r w:rsidRPr="00F82980">
              <w:rPr>
                <w:rFonts w:ascii="標楷體" w:eastAsia="標楷體" w:hAnsi="標楷體" w:cs="新細明體" w:hint="eastAsia"/>
                <w:kern w:val="0"/>
              </w:rPr>
              <w:t>須外送</w:t>
            </w:r>
            <w:proofErr w:type="gramEnd"/>
            <w:r w:rsidRPr="00F82980">
              <w:rPr>
                <w:rFonts w:ascii="標楷體" w:eastAsia="標楷體" w:hAnsi="標楷體" w:cs="新細明體" w:hint="eastAsia"/>
                <w:kern w:val="0"/>
              </w:rPr>
              <w:t>就醫，且造成工時損失之災害</w:t>
            </w:r>
          </w:p>
        </w:tc>
        <w:tc>
          <w:tcPr>
            <w:tcW w:w="6984"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少量危害物質洩漏；</w:t>
            </w:r>
            <w:r w:rsidRPr="00F82980">
              <w:rPr>
                <w:rFonts w:ascii="標楷體" w:eastAsia="標楷體" w:hAnsi="標楷體" w:cs="新細明體" w:hint="eastAsia"/>
                <w:kern w:val="0"/>
              </w:rPr>
              <w:br/>
              <w:t>危害影響限於場所局部區域</w:t>
            </w:r>
          </w:p>
        </w:tc>
      </w:tr>
      <w:tr w:rsidR="00F82980" w:rsidRPr="00F82980" w:rsidTr="00547C8F">
        <w:tc>
          <w:tcPr>
            <w:tcW w:w="470" w:type="dxa"/>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S1</w:t>
            </w:r>
          </w:p>
        </w:tc>
        <w:tc>
          <w:tcPr>
            <w:tcW w:w="87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輕度</w:t>
            </w:r>
          </w:p>
        </w:tc>
        <w:tc>
          <w:tcPr>
            <w:tcW w:w="5722"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輕度傷害：</w:t>
            </w:r>
            <w:r w:rsidRPr="00F82980">
              <w:rPr>
                <w:rFonts w:ascii="標楷體" w:eastAsia="標楷體" w:hAnsi="標楷體" w:cs="新細明體" w:hint="eastAsia"/>
                <w:kern w:val="0"/>
              </w:rPr>
              <w:br/>
              <w:t>僅須急救處理，或外送就醫，但未造成工時損失災害</w:t>
            </w:r>
          </w:p>
        </w:tc>
        <w:tc>
          <w:tcPr>
            <w:tcW w:w="6984"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微量危害物質洩漏；</w:t>
            </w:r>
            <w:r w:rsidRPr="00F82980">
              <w:rPr>
                <w:rFonts w:ascii="標楷體" w:eastAsia="標楷體" w:hAnsi="標楷體" w:cs="新細明體" w:hint="eastAsia"/>
                <w:kern w:val="0"/>
              </w:rPr>
              <w:br/>
              <w:t>危害影響限於局部設備附近，或無明顯危害</w:t>
            </w:r>
          </w:p>
        </w:tc>
      </w:tr>
    </w:tbl>
    <w:p w:rsidR="0074283D" w:rsidRPr="00F82980" w:rsidRDefault="0074283D" w:rsidP="0074283D">
      <w:pPr>
        <w:adjustRightInd w:val="0"/>
        <w:snapToGrid w:val="0"/>
        <w:rPr>
          <w:rFonts w:ascii="標楷體" w:eastAsia="標楷體" w:hAnsi="標楷體"/>
        </w:rPr>
      </w:pPr>
      <w:r w:rsidRPr="00F82980">
        <w:rPr>
          <w:rFonts w:ascii="標楷體" w:eastAsia="標楷體" w:hAnsi="標楷體" w:cs="新細明體" w:hint="eastAsia"/>
          <w:kern w:val="0"/>
        </w:rPr>
        <w:t>備註：上述分級基準可須依實際需求予以調整(包含等級之增減)。</w:t>
      </w:r>
    </w:p>
    <w:p w:rsidR="0074283D" w:rsidRPr="00F82980" w:rsidRDefault="0074283D" w:rsidP="0074283D">
      <w:pPr>
        <w:adjustRightInd w:val="0"/>
        <w:snapToGrid w:val="0"/>
        <w:spacing w:beforeLines="100" w:before="360"/>
        <w:jc w:val="center"/>
        <w:rPr>
          <w:rFonts w:ascii="標楷體" w:eastAsia="標楷體" w:hAnsi="標楷體" w:cs="新細明體"/>
          <w:kern w:val="0"/>
        </w:rPr>
      </w:pPr>
      <w:r w:rsidRPr="00F82980">
        <w:rPr>
          <w:rFonts w:ascii="標楷體" w:eastAsia="標楷體" w:hAnsi="標楷體" w:cs="新細明體" w:hint="eastAsia"/>
          <w:kern w:val="0"/>
        </w:rPr>
        <w:t>表</w:t>
      </w:r>
      <w:r w:rsidRPr="00F82980">
        <w:rPr>
          <w:rFonts w:ascii="標楷體" w:eastAsia="標楷體" w:hAnsi="標楷體"/>
          <w:kern w:val="0"/>
        </w:rPr>
        <w:t xml:space="preserve">1-2  </w:t>
      </w:r>
      <w:r w:rsidRPr="00F82980">
        <w:rPr>
          <w:rFonts w:ascii="標楷體" w:eastAsia="標楷體" w:hAnsi="標楷體" w:cs="新細明體" w:hint="eastAsia"/>
          <w:kern w:val="0"/>
        </w:rPr>
        <w:t>可能性之分級基準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56"/>
        <w:gridCol w:w="9370"/>
      </w:tblGrid>
      <w:tr w:rsidR="00F82980" w:rsidRPr="00F82980" w:rsidTr="00547C8F">
        <w:trPr>
          <w:trHeight w:val="542"/>
        </w:trPr>
        <w:tc>
          <w:tcPr>
            <w:tcW w:w="1188" w:type="dxa"/>
            <w:vAlign w:val="center"/>
          </w:tcPr>
          <w:p w:rsidR="0074283D" w:rsidRPr="00F82980" w:rsidRDefault="0074283D" w:rsidP="00547C8F">
            <w:pPr>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等級</w:t>
            </w:r>
          </w:p>
        </w:tc>
        <w:tc>
          <w:tcPr>
            <w:tcW w:w="3456" w:type="dxa"/>
            <w:vAlign w:val="center"/>
          </w:tcPr>
          <w:p w:rsidR="0074283D" w:rsidRPr="00F82980" w:rsidRDefault="0074283D" w:rsidP="00547C8F">
            <w:pPr>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預期危害事件發生之可能性</w:t>
            </w:r>
          </w:p>
        </w:tc>
        <w:tc>
          <w:tcPr>
            <w:tcW w:w="9370" w:type="dxa"/>
            <w:vAlign w:val="center"/>
          </w:tcPr>
          <w:p w:rsidR="0074283D" w:rsidRPr="00F82980" w:rsidRDefault="0074283D" w:rsidP="00547C8F">
            <w:pPr>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防護設施之完整性及有效性</w:t>
            </w:r>
          </w:p>
        </w:tc>
      </w:tr>
      <w:tr w:rsidR="00F82980" w:rsidRPr="00F82980" w:rsidTr="00547C8F">
        <w:trPr>
          <w:trHeight w:val="510"/>
        </w:trPr>
        <w:tc>
          <w:tcPr>
            <w:tcW w:w="1188" w:type="dxa"/>
          </w:tcPr>
          <w:p w:rsidR="0074283D" w:rsidRPr="00F82980" w:rsidRDefault="00084934"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kern w:val="0"/>
              </w:rPr>
              <w:t>P</w:t>
            </w:r>
            <w:r w:rsidRPr="00F82980">
              <w:rPr>
                <w:rFonts w:ascii="標楷體" w:eastAsia="標楷體" w:hAnsi="標楷體" w:cs="新細明體" w:hint="eastAsia"/>
                <w:kern w:val="0"/>
              </w:rPr>
              <w:t>4</w:t>
            </w:r>
            <w:r w:rsidR="0074283D" w:rsidRPr="00F82980">
              <w:rPr>
                <w:rFonts w:ascii="標楷體" w:eastAsia="標楷體" w:hAnsi="標楷體" w:cs="新細明體" w:hint="eastAsia"/>
                <w:kern w:val="0"/>
              </w:rPr>
              <w:t>極可能</w:t>
            </w:r>
          </w:p>
        </w:tc>
        <w:tc>
          <w:tcPr>
            <w:tcW w:w="345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每年平均</w:t>
            </w:r>
            <w:r w:rsidRPr="00F82980">
              <w:rPr>
                <w:rFonts w:ascii="標楷體" w:eastAsia="標楷體" w:hAnsi="標楷體" w:hint="eastAsia"/>
                <w:kern w:val="0"/>
              </w:rPr>
              <w:t>4</w:t>
            </w:r>
            <w:r w:rsidRPr="00F82980">
              <w:rPr>
                <w:rFonts w:ascii="標楷體" w:eastAsia="標楷體" w:hAnsi="標楷體" w:cs="新細明體" w:hint="eastAsia"/>
                <w:kern w:val="0"/>
              </w:rPr>
              <w:t>次（含）以上</w:t>
            </w:r>
          </w:p>
        </w:tc>
        <w:tc>
          <w:tcPr>
            <w:tcW w:w="9370"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未設置必要的防護設施，或所設置之防護設施並無法發揮其功能</w:t>
            </w:r>
          </w:p>
        </w:tc>
      </w:tr>
      <w:tr w:rsidR="00F82980" w:rsidRPr="00F82980" w:rsidTr="00547C8F">
        <w:trPr>
          <w:trHeight w:val="510"/>
        </w:trPr>
        <w:tc>
          <w:tcPr>
            <w:tcW w:w="1188" w:type="dxa"/>
          </w:tcPr>
          <w:p w:rsidR="0074283D" w:rsidRPr="00F82980" w:rsidRDefault="00084934" w:rsidP="00084934">
            <w:pPr>
              <w:widowControl/>
              <w:adjustRightInd w:val="0"/>
              <w:snapToGrid w:val="0"/>
              <w:jc w:val="both"/>
              <w:rPr>
                <w:rFonts w:ascii="標楷體" w:eastAsia="標楷體" w:hAnsi="標楷體" w:cs="新細明體"/>
                <w:kern w:val="0"/>
              </w:rPr>
            </w:pPr>
            <w:r w:rsidRPr="00F82980">
              <w:rPr>
                <w:rFonts w:ascii="標楷體" w:eastAsia="標楷體" w:hAnsi="標楷體" w:cs="新細明體"/>
                <w:kern w:val="0"/>
              </w:rPr>
              <w:t>P</w:t>
            </w:r>
            <w:r w:rsidRPr="00F82980">
              <w:rPr>
                <w:rFonts w:ascii="標楷體" w:eastAsia="標楷體" w:hAnsi="標楷體" w:cs="新細明體" w:hint="eastAsia"/>
                <w:kern w:val="0"/>
              </w:rPr>
              <w:t>3</w:t>
            </w:r>
            <w:r w:rsidR="0074283D" w:rsidRPr="00F82980">
              <w:rPr>
                <w:rFonts w:ascii="標楷體" w:eastAsia="標楷體" w:hAnsi="標楷體" w:cs="新細明體" w:hint="eastAsia"/>
                <w:kern w:val="0"/>
              </w:rPr>
              <w:t>較有可能</w:t>
            </w:r>
          </w:p>
        </w:tc>
        <w:tc>
          <w:tcPr>
            <w:tcW w:w="345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每年平均</w:t>
            </w:r>
            <w:r w:rsidRPr="00F82980">
              <w:rPr>
                <w:rFonts w:ascii="標楷體" w:eastAsia="標楷體" w:hAnsi="標楷體" w:hint="eastAsia"/>
                <w:kern w:val="0"/>
              </w:rPr>
              <w:t>1~3</w:t>
            </w:r>
            <w:r w:rsidRPr="00F82980">
              <w:rPr>
                <w:rFonts w:ascii="標楷體" w:eastAsia="標楷體" w:hAnsi="標楷體" w:cs="新細明體" w:hint="eastAsia"/>
                <w:kern w:val="0"/>
              </w:rPr>
              <w:t>次以上</w:t>
            </w:r>
          </w:p>
        </w:tc>
        <w:tc>
          <w:tcPr>
            <w:tcW w:w="9370"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僅設置部分必要的防護設施，或對已設置之防護設施，未定期維護保養或監督查核</w:t>
            </w:r>
          </w:p>
        </w:tc>
      </w:tr>
      <w:tr w:rsidR="00F82980" w:rsidRPr="00F82980" w:rsidTr="00547C8F">
        <w:trPr>
          <w:trHeight w:val="510"/>
        </w:trPr>
        <w:tc>
          <w:tcPr>
            <w:tcW w:w="1188" w:type="dxa"/>
          </w:tcPr>
          <w:p w:rsidR="0074283D" w:rsidRPr="00F82980" w:rsidRDefault="00084934"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kern w:val="0"/>
              </w:rPr>
              <w:lastRenderedPageBreak/>
              <w:t>P</w:t>
            </w:r>
            <w:r w:rsidRPr="00F82980">
              <w:rPr>
                <w:rFonts w:ascii="標楷體" w:eastAsia="標楷體" w:hAnsi="標楷體" w:cs="新細明體" w:hint="eastAsia"/>
                <w:kern w:val="0"/>
              </w:rPr>
              <w:t>2</w:t>
            </w:r>
            <w:r w:rsidR="0074283D" w:rsidRPr="00F82980">
              <w:rPr>
                <w:rFonts w:ascii="標楷體" w:eastAsia="標楷體" w:hAnsi="標楷體" w:cs="新細明體" w:hint="eastAsia"/>
                <w:kern w:val="0"/>
              </w:rPr>
              <w:t>有可能</w:t>
            </w:r>
          </w:p>
        </w:tc>
        <w:tc>
          <w:tcPr>
            <w:tcW w:w="345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3年內曾發生過</w:t>
            </w:r>
            <w:r w:rsidRPr="00F82980">
              <w:rPr>
                <w:rFonts w:ascii="標楷體" w:eastAsia="標楷體" w:hAnsi="標楷體"/>
                <w:kern w:val="0"/>
              </w:rPr>
              <w:t>1</w:t>
            </w:r>
            <w:r w:rsidRPr="00F82980">
              <w:rPr>
                <w:rFonts w:ascii="標楷體" w:eastAsia="標楷體" w:hAnsi="標楷體" w:cs="新細明體" w:hint="eastAsia"/>
                <w:kern w:val="0"/>
              </w:rPr>
              <w:t>次</w:t>
            </w:r>
          </w:p>
        </w:tc>
        <w:tc>
          <w:tcPr>
            <w:tcW w:w="9370"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已設置必要的防護設施，且有定期維護保養或監督查核使其維持在可用狀態</w:t>
            </w:r>
          </w:p>
        </w:tc>
      </w:tr>
      <w:tr w:rsidR="00F82980" w:rsidRPr="00F82980" w:rsidTr="00547C8F">
        <w:trPr>
          <w:trHeight w:val="624"/>
        </w:trPr>
        <w:tc>
          <w:tcPr>
            <w:tcW w:w="1188" w:type="dxa"/>
          </w:tcPr>
          <w:p w:rsidR="0074283D" w:rsidRPr="00F82980" w:rsidRDefault="00084934"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kern w:val="0"/>
              </w:rPr>
              <w:t>P</w:t>
            </w:r>
            <w:r w:rsidRPr="00F82980">
              <w:rPr>
                <w:rFonts w:ascii="標楷體" w:eastAsia="標楷體" w:hAnsi="標楷體" w:cs="新細明體" w:hint="eastAsia"/>
                <w:kern w:val="0"/>
              </w:rPr>
              <w:t>1</w:t>
            </w:r>
            <w:r w:rsidR="0074283D" w:rsidRPr="00F82980">
              <w:rPr>
                <w:rFonts w:ascii="標楷體" w:eastAsia="標楷體" w:hAnsi="標楷體" w:cs="新細明體" w:hint="eastAsia"/>
                <w:kern w:val="0"/>
              </w:rPr>
              <w:t>不太可能</w:t>
            </w:r>
          </w:p>
        </w:tc>
        <w:tc>
          <w:tcPr>
            <w:tcW w:w="3456"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5年內曾發生過</w:t>
            </w:r>
            <w:r w:rsidRPr="00F82980">
              <w:rPr>
                <w:rFonts w:ascii="標楷體" w:eastAsia="標楷體" w:hAnsi="標楷體"/>
                <w:kern w:val="0"/>
              </w:rPr>
              <w:t>1</w:t>
            </w:r>
            <w:r w:rsidRPr="00F82980">
              <w:rPr>
                <w:rFonts w:ascii="標楷體" w:eastAsia="標楷體" w:hAnsi="標楷體" w:cs="新細明體" w:hint="eastAsia"/>
                <w:kern w:val="0"/>
              </w:rPr>
              <w:t>次</w:t>
            </w:r>
          </w:p>
        </w:tc>
        <w:tc>
          <w:tcPr>
            <w:tcW w:w="9370" w:type="dxa"/>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除已設置必要的防護設施外，另增設其他防護設施，且有定期維護保養或監督查核，以維持其應有的功能</w:t>
            </w:r>
          </w:p>
        </w:tc>
      </w:tr>
    </w:tbl>
    <w:p w:rsidR="0074283D" w:rsidRPr="00F82980" w:rsidRDefault="0074283D" w:rsidP="0074283D">
      <w:pPr>
        <w:adjustRightInd w:val="0"/>
        <w:snapToGrid w:val="0"/>
        <w:rPr>
          <w:rFonts w:ascii="標楷體" w:eastAsia="標楷體" w:hAnsi="標楷體" w:cs="新細明體"/>
          <w:kern w:val="0"/>
        </w:rPr>
      </w:pPr>
      <w:r w:rsidRPr="00F82980">
        <w:rPr>
          <w:rFonts w:ascii="標楷體" w:eastAsia="標楷體" w:hAnsi="標楷體" w:cs="新細明體" w:hint="eastAsia"/>
          <w:kern w:val="0"/>
        </w:rPr>
        <w:t>備註：</w:t>
      </w:r>
      <w:r w:rsidRPr="00F82980">
        <w:rPr>
          <w:rFonts w:ascii="標楷體" w:eastAsia="標楷體" w:hAnsi="標楷體"/>
          <w:kern w:val="0"/>
        </w:rPr>
        <w:t>1.</w:t>
      </w:r>
      <w:r w:rsidRPr="00F82980">
        <w:rPr>
          <w:rFonts w:ascii="標楷體" w:eastAsia="標楷體" w:hAnsi="標楷體" w:cs="新細明體" w:hint="eastAsia"/>
          <w:kern w:val="0"/>
        </w:rPr>
        <w:t>上述分級基準可擇</w:t>
      </w:r>
      <w:proofErr w:type="gramStart"/>
      <w:r w:rsidRPr="00F82980">
        <w:rPr>
          <w:rFonts w:ascii="標楷體" w:eastAsia="標楷體" w:hAnsi="標楷體" w:cs="新細明體" w:hint="eastAsia"/>
          <w:kern w:val="0"/>
        </w:rPr>
        <w:t>一</w:t>
      </w:r>
      <w:proofErr w:type="gramEnd"/>
      <w:r w:rsidRPr="00F82980">
        <w:rPr>
          <w:rFonts w:ascii="標楷體" w:eastAsia="標楷體" w:hAnsi="標楷體" w:cs="新細明體" w:hint="eastAsia"/>
          <w:kern w:val="0"/>
        </w:rPr>
        <w:t>使用，並依實際需求</w:t>
      </w:r>
      <w:proofErr w:type="gramStart"/>
      <w:r w:rsidRPr="00F82980">
        <w:rPr>
          <w:rFonts w:ascii="標楷體" w:eastAsia="標楷體" w:hAnsi="標楷體" w:cs="新細明體" w:hint="eastAsia"/>
          <w:kern w:val="0"/>
        </w:rPr>
        <w:t>求</w:t>
      </w:r>
      <w:proofErr w:type="gramEnd"/>
      <w:r w:rsidRPr="00F82980">
        <w:rPr>
          <w:rFonts w:ascii="標楷體" w:eastAsia="標楷體" w:hAnsi="標楷體" w:cs="新細明體" w:hint="eastAsia"/>
          <w:kern w:val="0"/>
        </w:rPr>
        <w:t>予以調整</w:t>
      </w:r>
      <w:r w:rsidRPr="00F82980">
        <w:rPr>
          <w:rFonts w:ascii="標楷體" w:eastAsia="標楷體" w:hAnsi="標楷體"/>
          <w:kern w:val="0"/>
        </w:rPr>
        <w:t>(</w:t>
      </w:r>
      <w:r w:rsidRPr="00F82980">
        <w:rPr>
          <w:rFonts w:ascii="標楷體" w:eastAsia="標楷體" w:hAnsi="標楷體" w:cs="新細明體" w:hint="eastAsia"/>
          <w:kern w:val="0"/>
        </w:rPr>
        <w:t>包含等級之增減</w:t>
      </w:r>
      <w:r w:rsidRPr="00F82980">
        <w:rPr>
          <w:rFonts w:ascii="標楷體" w:eastAsia="標楷體" w:hAnsi="標楷體"/>
          <w:kern w:val="0"/>
        </w:rPr>
        <w:t>)</w:t>
      </w:r>
      <w:r w:rsidRPr="00F82980">
        <w:rPr>
          <w:rFonts w:ascii="標楷體" w:eastAsia="標楷體" w:hAnsi="標楷體" w:cs="新細明體" w:hint="eastAsia"/>
          <w:kern w:val="0"/>
        </w:rPr>
        <w:t>。</w:t>
      </w:r>
    </w:p>
    <w:p w:rsidR="0074283D" w:rsidRPr="00F82980" w:rsidRDefault="0074283D" w:rsidP="00465CF2">
      <w:pPr>
        <w:adjustRightInd w:val="0"/>
        <w:snapToGrid w:val="0"/>
        <w:ind w:firstLineChars="300" w:firstLine="720"/>
        <w:rPr>
          <w:rFonts w:ascii="標楷體" w:eastAsia="標楷體" w:hAnsi="標楷體" w:cs="新細明體"/>
          <w:kern w:val="0"/>
        </w:rPr>
      </w:pPr>
      <w:r w:rsidRPr="00F82980">
        <w:rPr>
          <w:rFonts w:ascii="標楷體" w:eastAsia="標楷體" w:hAnsi="標楷體"/>
          <w:kern w:val="0"/>
        </w:rPr>
        <w:t>2.</w:t>
      </w:r>
      <w:r w:rsidRPr="00F82980">
        <w:rPr>
          <w:rFonts w:ascii="標楷體" w:eastAsia="標楷體" w:hAnsi="標楷體" w:hint="eastAsia"/>
          <w:kern w:val="0"/>
        </w:rPr>
        <w:t>上述所稱必要的防護設施</w:t>
      </w:r>
      <w:r w:rsidRPr="00F82980">
        <w:rPr>
          <w:rFonts w:ascii="標楷體" w:eastAsia="標楷體" w:hAnsi="標楷體" w:hint="eastAsia"/>
          <w:bCs/>
          <w:kern w:val="0"/>
        </w:rPr>
        <w:t>，</w:t>
      </w:r>
      <w:r w:rsidRPr="00F82980">
        <w:rPr>
          <w:rFonts w:ascii="標楷體" w:eastAsia="標楷體" w:hAnsi="標楷體" w:hint="eastAsia"/>
          <w:kern w:val="0"/>
        </w:rPr>
        <w:t>係指職業安全衛生法規規定必須設置或採取的安全防護設備或措施。</w:t>
      </w:r>
    </w:p>
    <w:p w:rsidR="0074283D" w:rsidRPr="00F82980" w:rsidRDefault="0074283D" w:rsidP="006A169A">
      <w:pPr>
        <w:adjustRightInd w:val="0"/>
        <w:snapToGrid w:val="0"/>
        <w:spacing w:beforeLines="100" w:before="360"/>
        <w:jc w:val="center"/>
        <w:rPr>
          <w:rFonts w:ascii="標楷體" w:eastAsia="標楷體" w:hAnsi="標楷體" w:cs="新細明體"/>
          <w:kern w:val="0"/>
        </w:rPr>
      </w:pPr>
      <w:r w:rsidRPr="00F82980">
        <w:rPr>
          <w:rFonts w:ascii="標楷體" w:eastAsia="標楷體" w:hAnsi="標楷體" w:cs="新細明體" w:hint="eastAsia"/>
          <w:kern w:val="0"/>
        </w:rPr>
        <w:t>表</w:t>
      </w:r>
      <w:r w:rsidRPr="00F82980">
        <w:rPr>
          <w:rFonts w:ascii="標楷體" w:eastAsia="標楷體" w:hAnsi="標楷體"/>
          <w:kern w:val="0"/>
        </w:rPr>
        <w:t xml:space="preserve">1-3  </w:t>
      </w:r>
      <w:r w:rsidRPr="00F82980">
        <w:rPr>
          <w:rFonts w:ascii="標楷體" w:eastAsia="標楷體" w:hAnsi="標楷體" w:cs="新細明體" w:hint="eastAsia"/>
          <w:kern w:val="0"/>
        </w:rPr>
        <w:t>風險等級之分級基準</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0"/>
        <w:gridCol w:w="1320"/>
        <w:gridCol w:w="2760"/>
        <w:gridCol w:w="2760"/>
        <w:gridCol w:w="2760"/>
        <w:gridCol w:w="2760"/>
      </w:tblGrid>
      <w:tr w:rsidR="00F82980" w:rsidRPr="00F82980" w:rsidTr="00547C8F">
        <w:trPr>
          <w:trHeight w:val="530"/>
        </w:trPr>
        <w:tc>
          <w:tcPr>
            <w:tcW w:w="1570" w:type="dxa"/>
            <w:tcBorders>
              <w:top w:val="single" w:sz="4" w:space="0" w:color="auto"/>
              <w:left w:val="single" w:sz="4" w:space="0" w:color="auto"/>
              <w:bottom w:val="nil"/>
              <w:right w:val="nil"/>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 xml:space="preserve">　</w:t>
            </w:r>
          </w:p>
        </w:tc>
        <w:tc>
          <w:tcPr>
            <w:tcW w:w="1320" w:type="dxa"/>
            <w:tcBorders>
              <w:top w:val="single" w:sz="4" w:space="0" w:color="auto"/>
              <w:left w:val="nil"/>
              <w:bottom w:val="nil"/>
              <w:right w:val="single" w:sz="4"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 xml:space="preserve">　</w:t>
            </w:r>
          </w:p>
        </w:tc>
        <w:tc>
          <w:tcPr>
            <w:tcW w:w="11040" w:type="dxa"/>
            <w:gridSpan w:val="4"/>
            <w:tcBorders>
              <w:left w:val="single" w:sz="4" w:space="0" w:color="auto"/>
            </w:tcBorders>
            <w:shd w:val="clear" w:color="auto" w:fill="auto"/>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可能性等級</w:t>
            </w:r>
          </w:p>
        </w:tc>
      </w:tr>
      <w:tr w:rsidR="00F82980" w:rsidRPr="00F82980" w:rsidTr="00547C8F">
        <w:trPr>
          <w:trHeight w:val="345"/>
        </w:trPr>
        <w:tc>
          <w:tcPr>
            <w:tcW w:w="1570" w:type="dxa"/>
            <w:tcBorders>
              <w:top w:val="nil"/>
              <w:left w:val="single" w:sz="4" w:space="0" w:color="auto"/>
              <w:bottom w:val="single" w:sz="4" w:space="0" w:color="auto"/>
              <w:right w:val="nil"/>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 xml:space="preserve">　</w:t>
            </w:r>
          </w:p>
        </w:tc>
        <w:tc>
          <w:tcPr>
            <w:tcW w:w="1320" w:type="dxa"/>
            <w:tcBorders>
              <w:top w:val="nil"/>
              <w:left w:val="nil"/>
              <w:bottom w:val="single" w:sz="4" w:space="0" w:color="auto"/>
              <w:right w:val="single" w:sz="4"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 xml:space="preserve">　</w:t>
            </w:r>
          </w:p>
        </w:tc>
        <w:tc>
          <w:tcPr>
            <w:tcW w:w="2760" w:type="dxa"/>
            <w:tcBorders>
              <w:left w:val="single" w:sz="4" w:space="0" w:color="auto"/>
            </w:tcBorders>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P4</w:t>
            </w:r>
          </w:p>
        </w:tc>
        <w:tc>
          <w:tcPr>
            <w:tcW w:w="2760" w:type="dxa"/>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P3</w:t>
            </w:r>
          </w:p>
        </w:tc>
        <w:tc>
          <w:tcPr>
            <w:tcW w:w="2760" w:type="dxa"/>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P2</w:t>
            </w:r>
          </w:p>
        </w:tc>
        <w:tc>
          <w:tcPr>
            <w:tcW w:w="2760" w:type="dxa"/>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P1</w:t>
            </w:r>
          </w:p>
        </w:tc>
      </w:tr>
      <w:tr w:rsidR="00F82980" w:rsidRPr="00F82980" w:rsidTr="00547C8F">
        <w:trPr>
          <w:trHeight w:val="345"/>
        </w:trPr>
        <w:tc>
          <w:tcPr>
            <w:tcW w:w="1570" w:type="dxa"/>
            <w:vMerge w:val="restart"/>
            <w:tcBorders>
              <w:top w:val="single" w:sz="4" w:space="0" w:color="auto"/>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嚴重度等級</w:t>
            </w:r>
          </w:p>
        </w:tc>
        <w:tc>
          <w:tcPr>
            <w:tcW w:w="1320" w:type="dxa"/>
            <w:tcBorders>
              <w:top w:val="single" w:sz="4" w:space="0" w:color="auto"/>
            </w:tcBorders>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S4</w:t>
            </w:r>
          </w:p>
        </w:tc>
        <w:tc>
          <w:tcPr>
            <w:tcW w:w="2760" w:type="dxa"/>
            <w:shd w:val="clear" w:color="auto" w:fill="FF0000"/>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5－重大風險</w:t>
            </w:r>
          </w:p>
        </w:tc>
        <w:tc>
          <w:tcPr>
            <w:tcW w:w="2760" w:type="dxa"/>
            <w:shd w:val="clear" w:color="auto" w:fill="969696"/>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4－</w:t>
            </w:r>
            <w:r w:rsidRPr="00F82980">
              <w:rPr>
                <w:rFonts w:ascii="標楷體" w:eastAsia="標楷體" w:hAnsi="標楷體"/>
                <w:kern w:val="0"/>
              </w:rPr>
              <w:t>高度風險</w:t>
            </w:r>
          </w:p>
        </w:tc>
        <w:tc>
          <w:tcPr>
            <w:tcW w:w="2760" w:type="dxa"/>
            <w:shd w:val="clear" w:color="auto" w:fill="969696"/>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4－</w:t>
            </w:r>
            <w:r w:rsidRPr="00F82980">
              <w:rPr>
                <w:rFonts w:ascii="標楷體" w:eastAsia="標楷體" w:hAnsi="標楷體"/>
                <w:kern w:val="0"/>
              </w:rPr>
              <w:t>高度風險</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r>
      <w:tr w:rsidR="00F82980" w:rsidRPr="00F82980" w:rsidTr="00547C8F">
        <w:trPr>
          <w:trHeight w:val="345"/>
        </w:trPr>
        <w:tc>
          <w:tcPr>
            <w:tcW w:w="1570" w:type="dxa"/>
            <w:vMerge/>
          </w:tcPr>
          <w:p w:rsidR="0074283D" w:rsidRPr="00F82980" w:rsidRDefault="0074283D" w:rsidP="00547C8F">
            <w:pPr>
              <w:widowControl/>
              <w:adjustRightInd w:val="0"/>
              <w:snapToGrid w:val="0"/>
              <w:jc w:val="both"/>
              <w:rPr>
                <w:rFonts w:ascii="標楷體" w:eastAsia="標楷體" w:hAnsi="標楷體" w:cs="新細明體"/>
                <w:kern w:val="0"/>
              </w:rPr>
            </w:pPr>
          </w:p>
        </w:tc>
        <w:tc>
          <w:tcPr>
            <w:tcW w:w="1320" w:type="dxa"/>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S3</w:t>
            </w:r>
          </w:p>
        </w:tc>
        <w:tc>
          <w:tcPr>
            <w:tcW w:w="2760" w:type="dxa"/>
            <w:shd w:val="clear" w:color="auto" w:fill="969696"/>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4－</w:t>
            </w:r>
            <w:r w:rsidRPr="00F82980">
              <w:rPr>
                <w:rFonts w:ascii="標楷體" w:eastAsia="標楷體" w:hAnsi="標楷體"/>
                <w:kern w:val="0"/>
              </w:rPr>
              <w:t>高度風險</w:t>
            </w:r>
          </w:p>
        </w:tc>
        <w:tc>
          <w:tcPr>
            <w:tcW w:w="2760" w:type="dxa"/>
            <w:shd w:val="clear" w:color="auto" w:fill="969696"/>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4－</w:t>
            </w:r>
            <w:r w:rsidRPr="00F82980">
              <w:rPr>
                <w:rFonts w:ascii="標楷體" w:eastAsia="標楷體" w:hAnsi="標楷體"/>
                <w:kern w:val="0"/>
              </w:rPr>
              <w:t>高度風險</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r>
      <w:tr w:rsidR="00F82980" w:rsidRPr="00F82980" w:rsidTr="00547C8F">
        <w:trPr>
          <w:trHeight w:val="345"/>
        </w:trPr>
        <w:tc>
          <w:tcPr>
            <w:tcW w:w="1570" w:type="dxa"/>
            <w:vMerge/>
          </w:tcPr>
          <w:p w:rsidR="0074283D" w:rsidRPr="00F82980" w:rsidRDefault="0074283D" w:rsidP="00547C8F">
            <w:pPr>
              <w:widowControl/>
              <w:adjustRightInd w:val="0"/>
              <w:snapToGrid w:val="0"/>
              <w:jc w:val="both"/>
              <w:rPr>
                <w:rFonts w:ascii="標楷體" w:eastAsia="標楷體" w:hAnsi="標楷體" w:cs="新細明體"/>
                <w:kern w:val="0"/>
              </w:rPr>
            </w:pPr>
          </w:p>
        </w:tc>
        <w:tc>
          <w:tcPr>
            <w:tcW w:w="1320" w:type="dxa"/>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S2</w:t>
            </w:r>
          </w:p>
        </w:tc>
        <w:tc>
          <w:tcPr>
            <w:tcW w:w="2760" w:type="dxa"/>
            <w:shd w:val="clear" w:color="auto" w:fill="969696"/>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4－</w:t>
            </w:r>
            <w:r w:rsidRPr="00F82980">
              <w:rPr>
                <w:rFonts w:ascii="標楷體" w:eastAsia="標楷體" w:hAnsi="標楷體"/>
                <w:kern w:val="0"/>
              </w:rPr>
              <w:t>高度風險</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c>
          <w:tcPr>
            <w:tcW w:w="2760" w:type="dxa"/>
            <w:shd w:val="clear" w:color="auto" w:fill="CCCCFF"/>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2－</w:t>
            </w:r>
            <w:r w:rsidRPr="00F82980">
              <w:rPr>
                <w:rFonts w:ascii="標楷體" w:eastAsia="標楷體" w:hAnsi="標楷體"/>
                <w:kern w:val="0"/>
              </w:rPr>
              <w:t>低度風險</w:t>
            </w:r>
          </w:p>
        </w:tc>
      </w:tr>
      <w:tr w:rsidR="00F82980" w:rsidRPr="00F82980" w:rsidTr="00547C8F">
        <w:trPr>
          <w:trHeight w:val="345"/>
        </w:trPr>
        <w:tc>
          <w:tcPr>
            <w:tcW w:w="1570" w:type="dxa"/>
            <w:vMerge/>
          </w:tcPr>
          <w:p w:rsidR="0074283D" w:rsidRPr="00F82980" w:rsidRDefault="0074283D" w:rsidP="00547C8F">
            <w:pPr>
              <w:widowControl/>
              <w:adjustRightInd w:val="0"/>
              <w:snapToGrid w:val="0"/>
              <w:jc w:val="both"/>
              <w:rPr>
                <w:rFonts w:ascii="標楷體" w:eastAsia="標楷體" w:hAnsi="標楷體" w:cs="新細明體"/>
                <w:kern w:val="0"/>
              </w:rPr>
            </w:pPr>
          </w:p>
        </w:tc>
        <w:tc>
          <w:tcPr>
            <w:tcW w:w="1320" w:type="dxa"/>
            <w:shd w:val="clear" w:color="auto" w:fill="auto"/>
          </w:tcPr>
          <w:p w:rsidR="0074283D" w:rsidRPr="00F82980" w:rsidRDefault="0074283D" w:rsidP="00547C8F">
            <w:pPr>
              <w:widowControl/>
              <w:adjustRightInd w:val="0"/>
              <w:snapToGrid w:val="0"/>
              <w:jc w:val="center"/>
              <w:rPr>
                <w:rFonts w:ascii="標楷體" w:eastAsia="標楷體" w:hAnsi="標楷體"/>
                <w:kern w:val="0"/>
              </w:rPr>
            </w:pPr>
            <w:r w:rsidRPr="00F82980">
              <w:rPr>
                <w:rFonts w:ascii="標楷體" w:eastAsia="標楷體" w:hAnsi="標楷體"/>
                <w:kern w:val="0"/>
              </w:rPr>
              <w:t>S1</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c>
          <w:tcPr>
            <w:tcW w:w="2760" w:type="dxa"/>
            <w:shd w:val="clear" w:color="auto" w:fill="FFCC99"/>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3－</w:t>
            </w:r>
            <w:r w:rsidRPr="00F82980">
              <w:rPr>
                <w:rFonts w:ascii="標楷體" w:eastAsia="標楷體" w:hAnsi="標楷體"/>
                <w:kern w:val="0"/>
              </w:rPr>
              <w:t>中度風險</w:t>
            </w:r>
          </w:p>
        </w:tc>
        <w:tc>
          <w:tcPr>
            <w:tcW w:w="2760" w:type="dxa"/>
            <w:shd w:val="clear" w:color="auto" w:fill="CCCCFF"/>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2－</w:t>
            </w:r>
            <w:r w:rsidRPr="00F82980">
              <w:rPr>
                <w:rFonts w:ascii="標楷體" w:eastAsia="標楷體" w:hAnsi="標楷體"/>
                <w:kern w:val="0"/>
              </w:rPr>
              <w:t>低度風險</w:t>
            </w:r>
          </w:p>
        </w:tc>
        <w:tc>
          <w:tcPr>
            <w:tcW w:w="2760" w:type="dxa"/>
            <w:shd w:val="clear" w:color="auto" w:fill="99CC00"/>
          </w:tcPr>
          <w:p w:rsidR="0074283D" w:rsidRPr="00F82980" w:rsidRDefault="0074283D" w:rsidP="00547C8F">
            <w:pPr>
              <w:widowControl/>
              <w:adjustRightInd w:val="0"/>
              <w:snapToGrid w:val="0"/>
              <w:jc w:val="center"/>
              <w:rPr>
                <w:rFonts w:ascii="標楷體" w:eastAsia="標楷體" w:hAnsi="標楷體"/>
                <w:bCs/>
                <w:kern w:val="0"/>
              </w:rPr>
            </w:pPr>
            <w:r w:rsidRPr="00F82980">
              <w:rPr>
                <w:rFonts w:ascii="標楷體" w:eastAsia="標楷體" w:hAnsi="標楷體"/>
                <w:bCs/>
                <w:kern w:val="0"/>
              </w:rPr>
              <w:t>1－</w:t>
            </w:r>
            <w:r w:rsidRPr="00F82980">
              <w:rPr>
                <w:rFonts w:ascii="標楷體" w:eastAsia="標楷體" w:hAnsi="標楷體"/>
                <w:kern w:val="0"/>
              </w:rPr>
              <w:t>輕度風險</w:t>
            </w:r>
          </w:p>
        </w:tc>
      </w:tr>
    </w:tbl>
    <w:p w:rsidR="0074283D" w:rsidRPr="00F82980" w:rsidRDefault="0074283D" w:rsidP="0074283D">
      <w:pPr>
        <w:adjustRightInd w:val="0"/>
        <w:snapToGrid w:val="0"/>
        <w:spacing w:afterLines="100" w:after="360"/>
        <w:rPr>
          <w:rFonts w:ascii="標楷體" w:eastAsia="標楷體" w:hAnsi="標楷體"/>
        </w:rPr>
      </w:pPr>
      <w:r w:rsidRPr="00F82980">
        <w:rPr>
          <w:rFonts w:ascii="標楷體" w:eastAsia="標楷體" w:hAnsi="標楷體" w:cs="新細明體" w:hint="eastAsia"/>
          <w:kern w:val="0"/>
        </w:rPr>
        <w:t>備註：上述分級基準可須依實際需求予以調整。</w:t>
      </w:r>
    </w:p>
    <w:tbl>
      <w:tblPr>
        <w:tblW w:w="0" w:type="auto"/>
        <w:tblInd w:w="18" w:type="dxa"/>
        <w:tblCellMar>
          <w:left w:w="28" w:type="dxa"/>
          <w:right w:w="28" w:type="dxa"/>
        </w:tblCellMar>
        <w:tblLook w:val="0000" w:firstRow="0" w:lastRow="0" w:firstColumn="0" w:lastColumn="0" w:noHBand="0" w:noVBand="0"/>
      </w:tblPr>
      <w:tblGrid>
        <w:gridCol w:w="1570"/>
        <w:gridCol w:w="9000"/>
        <w:gridCol w:w="3426"/>
      </w:tblGrid>
      <w:tr w:rsidR="00F82980" w:rsidRPr="00F82980" w:rsidTr="00547C8F">
        <w:trPr>
          <w:trHeight w:val="628"/>
        </w:trPr>
        <w:tc>
          <w:tcPr>
            <w:tcW w:w="1570" w:type="dxa"/>
            <w:tcBorders>
              <w:top w:val="single" w:sz="8" w:space="0" w:color="auto"/>
              <w:left w:val="single" w:sz="8" w:space="0" w:color="auto"/>
              <w:bottom w:val="single" w:sz="8" w:space="0" w:color="000000"/>
              <w:right w:val="single" w:sz="8" w:space="0" w:color="000000"/>
            </w:tcBorders>
            <w:shd w:val="clear" w:color="auto" w:fill="auto"/>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風險等級</w:t>
            </w:r>
          </w:p>
        </w:tc>
        <w:tc>
          <w:tcPr>
            <w:tcW w:w="9000" w:type="dxa"/>
            <w:tcBorders>
              <w:top w:val="single" w:sz="8" w:space="0" w:color="auto"/>
              <w:left w:val="nil"/>
              <w:bottom w:val="nil"/>
              <w:right w:val="nil"/>
            </w:tcBorders>
            <w:shd w:val="clear" w:color="auto" w:fill="auto"/>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風險控制規劃</w:t>
            </w:r>
          </w:p>
        </w:tc>
        <w:tc>
          <w:tcPr>
            <w:tcW w:w="3426" w:type="dxa"/>
            <w:tcBorders>
              <w:top w:val="single" w:sz="8" w:space="0" w:color="auto"/>
              <w:left w:val="single" w:sz="8" w:space="0" w:color="auto"/>
              <w:bottom w:val="single" w:sz="8" w:space="0" w:color="auto"/>
              <w:right w:val="single" w:sz="8" w:space="0" w:color="000000"/>
            </w:tcBorders>
            <w:shd w:val="clear" w:color="auto" w:fill="auto"/>
            <w:vAlign w:val="center"/>
          </w:tcPr>
          <w:p w:rsidR="0074283D" w:rsidRPr="00F82980" w:rsidRDefault="0074283D" w:rsidP="00547C8F">
            <w:pPr>
              <w:widowControl/>
              <w:adjustRightInd w:val="0"/>
              <w:snapToGrid w:val="0"/>
              <w:jc w:val="center"/>
              <w:rPr>
                <w:rFonts w:ascii="標楷體" w:eastAsia="標楷體" w:hAnsi="標楷體" w:cs="新細明體"/>
                <w:kern w:val="0"/>
              </w:rPr>
            </w:pPr>
            <w:r w:rsidRPr="00F82980">
              <w:rPr>
                <w:rFonts w:ascii="標楷體" w:eastAsia="標楷體" w:hAnsi="標楷體" w:cs="新細明體" w:hint="eastAsia"/>
                <w:kern w:val="0"/>
              </w:rPr>
              <w:t>備註</w:t>
            </w:r>
          </w:p>
        </w:tc>
      </w:tr>
      <w:tr w:rsidR="00F82980" w:rsidRPr="00F82980" w:rsidTr="00547C8F">
        <w:trPr>
          <w:trHeight w:val="208"/>
        </w:trPr>
        <w:tc>
          <w:tcPr>
            <w:tcW w:w="1570" w:type="dxa"/>
            <w:tcBorders>
              <w:top w:val="single" w:sz="8" w:space="0" w:color="000000"/>
              <w:left w:val="single" w:sz="8" w:space="0" w:color="auto"/>
              <w:bottom w:val="single" w:sz="8" w:space="0" w:color="000000"/>
              <w:right w:val="nil"/>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5－重大風險</w:t>
            </w:r>
          </w:p>
        </w:tc>
        <w:tc>
          <w:tcPr>
            <w:tcW w:w="9000" w:type="dxa"/>
            <w:tcBorders>
              <w:top w:val="single" w:sz="8" w:space="0" w:color="auto"/>
              <w:left w:val="single" w:sz="8" w:space="0" w:color="auto"/>
              <w:bottom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須立即採取風險降低設施，在風險降低前不應開始或繼續作業。</w:t>
            </w:r>
          </w:p>
        </w:tc>
        <w:tc>
          <w:tcPr>
            <w:tcW w:w="3426" w:type="dxa"/>
            <w:vMerge w:val="restart"/>
            <w:tcBorders>
              <w:top w:val="single" w:sz="8" w:space="0" w:color="auto"/>
              <w:left w:val="single" w:sz="8" w:space="0" w:color="auto"/>
              <w:bottom w:val="single" w:sz="4" w:space="0" w:color="000000"/>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不可接受風險，對於重大及高度風險者須發展降低風險之控制設施，將其風險降至中度以下。</w:t>
            </w:r>
          </w:p>
        </w:tc>
      </w:tr>
      <w:tr w:rsidR="00F82980" w:rsidRPr="00F82980" w:rsidTr="00547C8F">
        <w:trPr>
          <w:trHeight w:val="568"/>
        </w:trPr>
        <w:tc>
          <w:tcPr>
            <w:tcW w:w="1570" w:type="dxa"/>
            <w:tcBorders>
              <w:top w:val="single" w:sz="8" w:space="0" w:color="000000"/>
              <w:left w:val="single" w:sz="8" w:space="0" w:color="auto"/>
              <w:bottom w:val="single" w:sz="8" w:space="0" w:color="000000"/>
              <w:right w:val="nil"/>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4</w:t>
            </w:r>
            <w:r w:rsidRPr="00F82980">
              <w:rPr>
                <w:rFonts w:ascii="標楷體" w:eastAsia="標楷體" w:hAnsi="標楷體" w:hint="eastAsia"/>
                <w:kern w:val="0"/>
              </w:rPr>
              <w:t>－高度風險</w:t>
            </w:r>
          </w:p>
        </w:tc>
        <w:tc>
          <w:tcPr>
            <w:tcW w:w="9000" w:type="dxa"/>
            <w:tcBorders>
              <w:top w:val="single" w:sz="8" w:space="0" w:color="auto"/>
              <w:left w:val="single" w:sz="8" w:space="0" w:color="auto"/>
              <w:bottom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須在一定期限內採取風險控制設施，在風險降低前不可開始作業，可能需要相當多的資源以降低風險，若現行作業具高度風險，須儘速進行風險降低設施。</w:t>
            </w:r>
          </w:p>
        </w:tc>
        <w:tc>
          <w:tcPr>
            <w:tcW w:w="3426" w:type="dxa"/>
            <w:vMerge/>
            <w:tcBorders>
              <w:top w:val="single" w:sz="8" w:space="0" w:color="auto"/>
              <w:left w:val="single" w:sz="8" w:space="0" w:color="auto"/>
              <w:bottom w:val="single" w:sz="4" w:space="0" w:color="000000"/>
              <w:right w:val="single" w:sz="8" w:space="0" w:color="000000"/>
            </w:tcBorders>
          </w:tcPr>
          <w:p w:rsidR="0074283D" w:rsidRPr="00F82980" w:rsidRDefault="0074283D" w:rsidP="00547C8F">
            <w:pPr>
              <w:widowControl/>
              <w:adjustRightInd w:val="0"/>
              <w:snapToGrid w:val="0"/>
              <w:jc w:val="both"/>
              <w:rPr>
                <w:rFonts w:ascii="標楷體" w:eastAsia="標楷體" w:hAnsi="標楷體" w:cs="新細明體"/>
                <w:kern w:val="0"/>
              </w:rPr>
            </w:pPr>
          </w:p>
        </w:tc>
      </w:tr>
      <w:tr w:rsidR="00F82980" w:rsidRPr="00F82980" w:rsidTr="00547C8F">
        <w:trPr>
          <w:trHeight w:val="232"/>
        </w:trPr>
        <w:tc>
          <w:tcPr>
            <w:tcW w:w="1570" w:type="dxa"/>
            <w:tcBorders>
              <w:top w:val="single" w:sz="8" w:space="0" w:color="000000"/>
              <w:left w:val="single" w:sz="8" w:space="0" w:color="auto"/>
              <w:bottom w:val="single" w:sz="8" w:space="0" w:color="000000"/>
              <w:right w:val="nil"/>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3</w:t>
            </w:r>
            <w:r w:rsidRPr="00F82980">
              <w:rPr>
                <w:rFonts w:ascii="標楷體" w:eastAsia="標楷體" w:hAnsi="標楷體" w:hint="eastAsia"/>
                <w:kern w:val="0"/>
              </w:rPr>
              <w:t>－中度風險</w:t>
            </w:r>
          </w:p>
        </w:tc>
        <w:tc>
          <w:tcPr>
            <w:tcW w:w="9000" w:type="dxa"/>
            <w:tcBorders>
              <w:top w:val="single" w:sz="8" w:space="0" w:color="auto"/>
              <w:left w:val="single" w:sz="8" w:space="0" w:color="auto"/>
              <w:bottom w:val="nil"/>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須致力於風險的降低，例如：</w:t>
            </w:r>
          </w:p>
          <w:p w:rsidR="0074283D" w:rsidRPr="00F82980" w:rsidRDefault="0074283D" w:rsidP="0074283D">
            <w:pPr>
              <w:widowControl/>
              <w:numPr>
                <w:ilvl w:val="0"/>
                <w:numId w:val="8"/>
              </w:numPr>
              <w:adjustRightInd w:val="0"/>
              <w:snapToGrid w:val="0"/>
              <w:ind w:left="452" w:hanging="240"/>
              <w:jc w:val="both"/>
              <w:rPr>
                <w:rFonts w:ascii="標楷體" w:eastAsia="標楷體" w:hAnsi="標楷體" w:cs="新細明體"/>
                <w:kern w:val="0"/>
              </w:rPr>
            </w:pPr>
            <w:r w:rsidRPr="00F82980">
              <w:rPr>
                <w:rFonts w:ascii="標楷體" w:eastAsia="標楷體" w:hAnsi="標楷體" w:cs="新細明體" w:hint="eastAsia"/>
                <w:kern w:val="0"/>
              </w:rPr>
              <w:t>基於成本或財務等考量，宜逐步採取風險降低設施、以逐步降低中度風險之比例</w:t>
            </w:r>
          </w:p>
          <w:p w:rsidR="0074283D" w:rsidRPr="00F82980" w:rsidRDefault="0074283D" w:rsidP="0074283D">
            <w:pPr>
              <w:widowControl/>
              <w:numPr>
                <w:ilvl w:val="0"/>
                <w:numId w:val="8"/>
              </w:numPr>
              <w:adjustRightInd w:val="0"/>
              <w:snapToGrid w:val="0"/>
              <w:ind w:left="452" w:hanging="240"/>
              <w:jc w:val="both"/>
              <w:rPr>
                <w:rFonts w:ascii="標楷體" w:eastAsia="標楷體" w:hAnsi="標楷體" w:cs="新細明體"/>
                <w:kern w:val="0"/>
              </w:rPr>
            </w:pPr>
            <w:r w:rsidRPr="00F82980">
              <w:rPr>
                <w:rFonts w:ascii="標楷體" w:eastAsia="標楷體" w:hAnsi="標楷體" w:cs="新細明體" w:hint="eastAsia"/>
                <w:kern w:val="0"/>
              </w:rPr>
              <w:t>對於嚴重度為重大或非常重大之中度風險，宜進一步評估發生的可能性，作為改</w:t>
            </w:r>
            <w:r w:rsidRPr="00F82980">
              <w:rPr>
                <w:rFonts w:ascii="標楷體" w:eastAsia="標楷體" w:hAnsi="標楷體" w:cs="新細明體" w:hint="eastAsia"/>
                <w:kern w:val="0"/>
              </w:rPr>
              <w:lastRenderedPageBreak/>
              <w:t>善控制設施的基礎</w:t>
            </w:r>
          </w:p>
        </w:tc>
        <w:tc>
          <w:tcPr>
            <w:tcW w:w="3426" w:type="dxa"/>
            <w:vMerge/>
            <w:tcBorders>
              <w:top w:val="single" w:sz="8" w:space="0" w:color="auto"/>
              <w:left w:val="single" w:sz="8" w:space="0" w:color="auto"/>
              <w:bottom w:val="single" w:sz="4" w:space="0" w:color="000000"/>
              <w:right w:val="single" w:sz="8" w:space="0" w:color="000000"/>
            </w:tcBorders>
          </w:tcPr>
          <w:p w:rsidR="0074283D" w:rsidRPr="00F82980" w:rsidRDefault="0074283D" w:rsidP="00547C8F">
            <w:pPr>
              <w:widowControl/>
              <w:adjustRightInd w:val="0"/>
              <w:snapToGrid w:val="0"/>
              <w:jc w:val="both"/>
              <w:rPr>
                <w:rFonts w:ascii="標楷體" w:eastAsia="標楷體" w:hAnsi="標楷體" w:cs="新細明體"/>
                <w:kern w:val="0"/>
              </w:rPr>
            </w:pPr>
          </w:p>
        </w:tc>
      </w:tr>
      <w:tr w:rsidR="00F82980" w:rsidRPr="00F82980" w:rsidTr="00547C8F">
        <w:trPr>
          <w:trHeight w:val="457"/>
        </w:trPr>
        <w:tc>
          <w:tcPr>
            <w:tcW w:w="1570" w:type="dxa"/>
            <w:tcBorders>
              <w:top w:val="single" w:sz="8" w:space="0" w:color="000000"/>
              <w:left w:val="single" w:sz="8" w:space="0" w:color="auto"/>
              <w:bottom w:val="single" w:sz="8" w:space="0" w:color="000000"/>
              <w:right w:val="nil"/>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lastRenderedPageBreak/>
              <w:t>2</w:t>
            </w:r>
            <w:r w:rsidRPr="00F82980">
              <w:rPr>
                <w:rFonts w:ascii="標楷體" w:eastAsia="標楷體" w:hAnsi="標楷體" w:hint="eastAsia"/>
                <w:kern w:val="0"/>
              </w:rPr>
              <w:t>－低度風險</w:t>
            </w:r>
          </w:p>
        </w:tc>
        <w:tc>
          <w:tcPr>
            <w:tcW w:w="9000" w:type="dxa"/>
            <w:tcBorders>
              <w:top w:val="single" w:sz="8" w:space="0" w:color="auto"/>
              <w:left w:val="single" w:sz="8" w:space="0" w:color="auto"/>
              <w:bottom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暫時無須採取風險降低設施，但須確保現有防護設施之有效性。</w:t>
            </w:r>
          </w:p>
        </w:tc>
        <w:tc>
          <w:tcPr>
            <w:tcW w:w="3426" w:type="dxa"/>
            <w:vMerge w:val="restart"/>
            <w:tcBorders>
              <w:top w:val="single" w:sz="4" w:space="0" w:color="auto"/>
              <w:left w:val="single" w:sz="8" w:space="0" w:color="auto"/>
              <w:bottom w:val="single" w:sz="8" w:space="0" w:color="000000"/>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可接受風險，須落實或強化現有防護設施之維修保養、監督查核及教育訓練等機制</w:t>
            </w:r>
          </w:p>
        </w:tc>
      </w:tr>
      <w:tr w:rsidR="00F82980" w:rsidRPr="00F82980" w:rsidTr="00547C8F">
        <w:trPr>
          <w:trHeight w:val="458"/>
        </w:trPr>
        <w:tc>
          <w:tcPr>
            <w:tcW w:w="1570" w:type="dxa"/>
            <w:tcBorders>
              <w:top w:val="single" w:sz="8" w:space="0" w:color="000000"/>
              <w:left w:val="single" w:sz="8" w:space="0" w:color="auto"/>
              <w:bottom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kern w:val="0"/>
              </w:rPr>
            </w:pPr>
            <w:r w:rsidRPr="00F82980">
              <w:rPr>
                <w:rFonts w:ascii="標楷體" w:eastAsia="標楷體" w:hAnsi="標楷體"/>
                <w:kern w:val="0"/>
              </w:rPr>
              <w:t>1</w:t>
            </w:r>
            <w:r w:rsidRPr="00F82980">
              <w:rPr>
                <w:rFonts w:ascii="標楷體" w:eastAsia="標楷體" w:hAnsi="標楷體" w:hint="eastAsia"/>
                <w:kern w:val="0"/>
              </w:rPr>
              <w:t>－輕度風險</w:t>
            </w:r>
          </w:p>
        </w:tc>
        <w:tc>
          <w:tcPr>
            <w:tcW w:w="9000" w:type="dxa"/>
            <w:tcBorders>
              <w:top w:val="single" w:sz="8" w:space="0" w:color="auto"/>
              <w:left w:val="nil"/>
              <w:bottom w:val="single" w:sz="8" w:space="0" w:color="auto"/>
              <w:right w:val="single" w:sz="8" w:space="0" w:color="000000"/>
            </w:tcBorders>
            <w:shd w:val="clear" w:color="auto" w:fill="auto"/>
          </w:tcPr>
          <w:p w:rsidR="0074283D" w:rsidRPr="00F82980" w:rsidRDefault="0074283D" w:rsidP="00547C8F">
            <w:pPr>
              <w:widowControl/>
              <w:adjustRightInd w:val="0"/>
              <w:snapToGrid w:val="0"/>
              <w:jc w:val="both"/>
              <w:rPr>
                <w:rFonts w:ascii="標楷體" w:eastAsia="標楷體" w:hAnsi="標楷體" w:cs="新細明體"/>
                <w:kern w:val="0"/>
              </w:rPr>
            </w:pPr>
            <w:r w:rsidRPr="00F82980">
              <w:rPr>
                <w:rFonts w:ascii="標楷體" w:eastAsia="標楷體" w:hAnsi="標楷體" w:cs="新細明體" w:hint="eastAsia"/>
                <w:kern w:val="0"/>
              </w:rPr>
              <w:t>不須採取風險降低設施，但須確保現有防護設施之有效性。</w:t>
            </w:r>
          </w:p>
        </w:tc>
        <w:tc>
          <w:tcPr>
            <w:tcW w:w="3426" w:type="dxa"/>
            <w:vMerge/>
            <w:tcBorders>
              <w:top w:val="single" w:sz="4" w:space="0" w:color="auto"/>
              <w:left w:val="single" w:sz="8" w:space="0" w:color="auto"/>
              <w:bottom w:val="single" w:sz="8" w:space="0" w:color="000000"/>
              <w:right w:val="single" w:sz="8" w:space="0" w:color="000000"/>
            </w:tcBorders>
          </w:tcPr>
          <w:p w:rsidR="0074283D" w:rsidRPr="00F82980" w:rsidRDefault="0074283D" w:rsidP="00547C8F">
            <w:pPr>
              <w:widowControl/>
              <w:adjustRightInd w:val="0"/>
              <w:snapToGrid w:val="0"/>
              <w:jc w:val="both"/>
              <w:rPr>
                <w:rFonts w:ascii="標楷體" w:eastAsia="標楷體" w:hAnsi="標楷體" w:cs="新細明體"/>
                <w:kern w:val="0"/>
              </w:rPr>
            </w:pPr>
          </w:p>
        </w:tc>
      </w:tr>
      <w:bookmarkEnd w:id="0"/>
    </w:tbl>
    <w:p w:rsidR="0074283D" w:rsidRPr="00F82980" w:rsidRDefault="0074283D">
      <w:pPr>
        <w:rPr>
          <w:rFonts w:ascii="標楷體" w:eastAsia="標楷體" w:hAnsi="標楷體"/>
        </w:rPr>
      </w:pPr>
    </w:p>
    <w:sectPr w:rsidR="0074283D" w:rsidRPr="00F82980" w:rsidSect="0074283D">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F4" w:rsidRDefault="001229F4" w:rsidP="006A169A">
      <w:r>
        <w:separator/>
      </w:r>
    </w:p>
  </w:endnote>
  <w:endnote w:type="continuationSeparator" w:id="0">
    <w:p w:rsidR="001229F4" w:rsidRDefault="001229F4" w:rsidP="006A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F4" w:rsidRDefault="001229F4" w:rsidP="006A169A">
      <w:r>
        <w:separator/>
      </w:r>
    </w:p>
  </w:footnote>
  <w:footnote w:type="continuationSeparator" w:id="0">
    <w:p w:rsidR="001229F4" w:rsidRDefault="001229F4" w:rsidP="006A1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243"/>
    <w:multiLevelType w:val="hybridMultilevel"/>
    <w:tmpl w:val="D1CAD548"/>
    <w:lvl w:ilvl="0" w:tplc="B46E5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E38ED"/>
    <w:multiLevelType w:val="hybridMultilevel"/>
    <w:tmpl w:val="39F027EC"/>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CA239B"/>
    <w:multiLevelType w:val="hybridMultilevel"/>
    <w:tmpl w:val="3A8A41D0"/>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A486B58"/>
    <w:multiLevelType w:val="hybridMultilevel"/>
    <w:tmpl w:val="196C9E94"/>
    <w:lvl w:ilvl="0" w:tplc="A28C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rFonts w:hint="default"/>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1487262"/>
    <w:multiLevelType w:val="hybridMultilevel"/>
    <w:tmpl w:val="8F5AE324"/>
    <w:lvl w:ilvl="0" w:tplc="02444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7066CC"/>
    <w:multiLevelType w:val="hybridMultilevel"/>
    <w:tmpl w:val="C42A09F0"/>
    <w:lvl w:ilvl="0" w:tplc="D9A4134C">
      <w:start w:val="1"/>
      <w:numFmt w:val="decimal"/>
      <w:lvlText w:val="（%1）"/>
      <w:lvlJc w:val="left"/>
      <w:pPr>
        <w:tabs>
          <w:tab w:val="num" w:pos="1800"/>
        </w:tabs>
        <w:ind w:left="1800" w:hanging="360"/>
      </w:pPr>
      <w:rPr>
        <w:rFonts w:hint="default"/>
      </w:rPr>
    </w:lvl>
    <w:lvl w:ilvl="1" w:tplc="B92ECDD6">
      <w:start w:val="1"/>
      <w:numFmt w:val="decimalEnclosedCircle"/>
      <w:lvlText w:val="%2."/>
      <w:lvlJc w:val="left"/>
      <w:pPr>
        <w:tabs>
          <w:tab w:val="num" w:pos="960"/>
        </w:tabs>
        <w:ind w:left="960" w:hanging="480"/>
      </w:pPr>
      <w:rPr>
        <w:rFonts w:ascii="BatangChe" w:eastAsia="BatangChe" w:hAnsi="BatangCh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E166D9"/>
    <w:multiLevelType w:val="hybridMultilevel"/>
    <w:tmpl w:val="A71A3A18"/>
    <w:lvl w:ilvl="0" w:tplc="9E0E0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6775CC"/>
    <w:multiLevelType w:val="hybridMultilevel"/>
    <w:tmpl w:val="75940F28"/>
    <w:lvl w:ilvl="0" w:tplc="0C72B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302706"/>
    <w:multiLevelType w:val="hybridMultilevel"/>
    <w:tmpl w:val="A33E0542"/>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48A548C"/>
    <w:multiLevelType w:val="hybridMultilevel"/>
    <w:tmpl w:val="375AEFDA"/>
    <w:lvl w:ilvl="0" w:tplc="CE842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7D45BA"/>
    <w:multiLevelType w:val="hybridMultilevel"/>
    <w:tmpl w:val="A33E0542"/>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tentative="1">
      <w:start w:val="1"/>
      <w:numFmt w:val="ideographTraditional"/>
      <w:lvlText w:val="%2、"/>
      <w:lvlJc w:val="left"/>
      <w:pPr>
        <w:tabs>
          <w:tab w:val="num" w:pos="1033"/>
        </w:tabs>
        <w:ind w:left="1033" w:hanging="480"/>
      </w:pPr>
    </w:lvl>
    <w:lvl w:ilvl="2" w:tplc="0409001B" w:tentative="1">
      <w:start w:val="1"/>
      <w:numFmt w:val="lowerRoman"/>
      <w:lvlText w:val="%3."/>
      <w:lvlJc w:val="right"/>
      <w:pPr>
        <w:tabs>
          <w:tab w:val="num" w:pos="1513"/>
        </w:tabs>
        <w:ind w:left="1513" w:hanging="480"/>
      </w:pPr>
    </w:lvl>
    <w:lvl w:ilvl="3" w:tplc="0409000F" w:tentative="1">
      <w:start w:val="1"/>
      <w:numFmt w:val="decimal"/>
      <w:lvlText w:val="%4."/>
      <w:lvlJc w:val="left"/>
      <w:pPr>
        <w:tabs>
          <w:tab w:val="num" w:pos="1993"/>
        </w:tabs>
        <w:ind w:left="1993" w:hanging="480"/>
      </w:pPr>
    </w:lvl>
    <w:lvl w:ilvl="4" w:tplc="04090019" w:tentative="1">
      <w:start w:val="1"/>
      <w:numFmt w:val="ideographTraditional"/>
      <w:lvlText w:val="%5、"/>
      <w:lvlJc w:val="left"/>
      <w:pPr>
        <w:tabs>
          <w:tab w:val="num" w:pos="2473"/>
        </w:tabs>
        <w:ind w:left="2473" w:hanging="480"/>
      </w:pPr>
    </w:lvl>
    <w:lvl w:ilvl="5" w:tplc="0409001B" w:tentative="1">
      <w:start w:val="1"/>
      <w:numFmt w:val="lowerRoman"/>
      <w:lvlText w:val="%6."/>
      <w:lvlJc w:val="right"/>
      <w:pPr>
        <w:tabs>
          <w:tab w:val="num" w:pos="2953"/>
        </w:tabs>
        <w:ind w:left="2953" w:hanging="480"/>
      </w:pPr>
    </w:lvl>
    <w:lvl w:ilvl="6" w:tplc="0409000F" w:tentative="1">
      <w:start w:val="1"/>
      <w:numFmt w:val="decimal"/>
      <w:lvlText w:val="%7."/>
      <w:lvlJc w:val="left"/>
      <w:pPr>
        <w:tabs>
          <w:tab w:val="num" w:pos="3433"/>
        </w:tabs>
        <w:ind w:left="3433" w:hanging="480"/>
      </w:pPr>
    </w:lvl>
    <w:lvl w:ilvl="7" w:tplc="04090019" w:tentative="1">
      <w:start w:val="1"/>
      <w:numFmt w:val="ideographTraditional"/>
      <w:lvlText w:val="%8、"/>
      <w:lvlJc w:val="left"/>
      <w:pPr>
        <w:tabs>
          <w:tab w:val="num" w:pos="3913"/>
        </w:tabs>
        <w:ind w:left="3913" w:hanging="480"/>
      </w:pPr>
    </w:lvl>
    <w:lvl w:ilvl="8" w:tplc="0409001B" w:tentative="1">
      <w:start w:val="1"/>
      <w:numFmt w:val="lowerRoman"/>
      <w:lvlText w:val="%9."/>
      <w:lvlJc w:val="right"/>
      <w:pPr>
        <w:tabs>
          <w:tab w:val="num" w:pos="4393"/>
        </w:tabs>
        <w:ind w:left="4393" w:hanging="480"/>
      </w:pPr>
    </w:lvl>
  </w:abstractNum>
  <w:abstractNum w:abstractNumId="13">
    <w:nsid w:val="74CC752F"/>
    <w:multiLevelType w:val="hybridMultilevel"/>
    <w:tmpl w:val="A4C0F2B0"/>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6"/>
  </w:num>
  <w:num w:numId="3">
    <w:abstractNumId w:val="12"/>
  </w:num>
  <w:num w:numId="4">
    <w:abstractNumId w:val="9"/>
  </w:num>
  <w:num w:numId="5">
    <w:abstractNumId w:val="14"/>
  </w:num>
  <w:num w:numId="6">
    <w:abstractNumId w:val="4"/>
  </w:num>
  <w:num w:numId="7">
    <w:abstractNumId w:val="1"/>
  </w:num>
  <w:num w:numId="8">
    <w:abstractNumId w:val="2"/>
  </w:num>
  <w:num w:numId="9">
    <w:abstractNumId w:val="11"/>
  </w:num>
  <w:num w:numId="10">
    <w:abstractNumId w:val="3"/>
  </w:num>
  <w:num w:numId="11">
    <w:abstractNumId w:val="10"/>
  </w:num>
  <w:num w:numId="12">
    <w:abstractNumId w:val="7"/>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3D"/>
    <w:rsid w:val="000051AF"/>
    <w:rsid w:val="00084934"/>
    <w:rsid w:val="001229F4"/>
    <w:rsid w:val="002E2A71"/>
    <w:rsid w:val="00335B2A"/>
    <w:rsid w:val="003A7457"/>
    <w:rsid w:val="00465CF2"/>
    <w:rsid w:val="006A169A"/>
    <w:rsid w:val="0074283D"/>
    <w:rsid w:val="00745EFD"/>
    <w:rsid w:val="00784D91"/>
    <w:rsid w:val="0080031B"/>
    <w:rsid w:val="00902EE8"/>
    <w:rsid w:val="009B12FC"/>
    <w:rsid w:val="00A7205E"/>
    <w:rsid w:val="00AA4064"/>
    <w:rsid w:val="00AE17DC"/>
    <w:rsid w:val="00DF12DE"/>
    <w:rsid w:val="00E17BD3"/>
    <w:rsid w:val="00F82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69A"/>
    <w:pPr>
      <w:tabs>
        <w:tab w:val="center" w:pos="4153"/>
        <w:tab w:val="right" w:pos="8306"/>
      </w:tabs>
      <w:snapToGrid w:val="0"/>
    </w:pPr>
    <w:rPr>
      <w:sz w:val="20"/>
      <w:szCs w:val="20"/>
    </w:rPr>
  </w:style>
  <w:style w:type="character" w:customStyle="1" w:styleId="a4">
    <w:name w:val="頁首 字元"/>
    <w:basedOn w:val="a0"/>
    <w:link w:val="a3"/>
    <w:uiPriority w:val="99"/>
    <w:rsid w:val="006A169A"/>
    <w:rPr>
      <w:rFonts w:ascii="Times New Roman" w:eastAsia="新細明體" w:hAnsi="Times New Roman" w:cs="Times New Roman"/>
      <w:sz w:val="20"/>
      <w:szCs w:val="20"/>
    </w:rPr>
  </w:style>
  <w:style w:type="paragraph" w:styleId="a5">
    <w:name w:val="footer"/>
    <w:basedOn w:val="a"/>
    <w:link w:val="a6"/>
    <w:uiPriority w:val="99"/>
    <w:unhideWhenUsed/>
    <w:rsid w:val="006A169A"/>
    <w:pPr>
      <w:tabs>
        <w:tab w:val="center" w:pos="4153"/>
        <w:tab w:val="right" w:pos="8306"/>
      </w:tabs>
      <w:snapToGrid w:val="0"/>
    </w:pPr>
    <w:rPr>
      <w:sz w:val="20"/>
      <w:szCs w:val="20"/>
    </w:rPr>
  </w:style>
  <w:style w:type="character" w:customStyle="1" w:styleId="a6">
    <w:name w:val="頁尾 字元"/>
    <w:basedOn w:val="a0"/>
    <w:link w:val="a5"/>
    <w:uiPriority w:val="99"/>
    <w:rsid w:val="006A169A"/>
    <w:rPr>
      <w:rFonts w:ascii="Times New Roman" w:eastAsia="新細明體" w:hAnsi="Times New Roman" w:cs="Times New Roman"/>
      <w:sz w:val="20"/>
      <w:szCs w:val="20"/>
    </w:rPr>
  </w:style>
  <w:style w:type="paragraph" w:styleId="a7">
    <w:name w:val="List Paragraph"/>
    <w:basedOn w:val="a"/>
    <w:uiPriority w:val="34"/>
    <w:qFormat/>
    <w:rsid w:val="00465CF2"/>
    <w:pPr>
      <w:ind w:leftChars="200" w:left="480"/>
    </w:pPr>
  </w:style>
  <w:style w:type="paragraph" w:styleId="a8">
    <w:name w:val="Balloon Text"/>
    <w:basedOn w:val="a"/>
    <w:link w:val="a9"/>
    <w:uiPriority w:val="99"/>
    <w:semiHidden/>
    <w:unhideWhenUsed/>
    <w:rsid w:val="00745E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5E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69A"/>
    <w:pPr>
      <w:tabs>
        <w:tab w:val="center" w:pos="4153"/>
        <w:tab w:val="right" w:pos="8306"/>
      </w:tabs>
      <w:snapToGrid w:val="0"/>
    </w:pPr>
    <w:rPr>
      <w:sz w:val="20"/>
      <w:szCs w:val="20"/>
    </w:rPr>
  </w:style>
  <w:style w:type="character" w:customStyle="1" w:styleId="a4">
    <w:name w:val="頁首 字元"/>
    <w:basedOn w:val="a0"/>
    <w:link w:val="a3"/>
    <w:uiPriority w:val="99"/>
    <w:rsid w:val="006A169A"/>
    <w:rPr>
      <w:rFonts w:ascii="Times New Roman" w:eastAsia="新細明體" w:hAnsi="Times New Roman" w:cs="Times New Roman"/>
      <w:sz w:val="20"/>
      <w:szCs w:val="20"/>
    </w:rPr>
  </w:style>
  <w:style w:type="paragraph" w:styleId="a5">
    <w:name w:val="footer"/>
    <w:basedOn w:val="a"/>
    <w:link w:val="a6"/>
    <w:uiPriority w:val="99"/>
    <w:unhideWhenUsed/>
    <w:rsid w:val="006A169A"/>
    <w:pPr>
      <w:tabs>
        <w:tab w:val="center" w:pos="4153"/>
        <w:tab w:val="right" w:pos="8306"/>
      </w:tabs>
      <w:snapToGrid w:val="0"/>
    </w:pPr>
    <w:rPr>
      <w:sz w:val="20"/>
      <w:szCs w:val="20"/>
    </w:rPr>
  </w:style>
  <w:style w:type="character" w:customStyle="1" w:styleId="a6">
    <w:name w:val="頁尾 字元"/>
    <w:basedOn w:val="a0"/>
    <w:link w:val="a5"/>
    <w:uiPriority w:val="99"/>
    <w:rsid w:val="006A169A"/>
    <w:rPr>
      <w:rFonts w:ascii="Times New Roman" w:eastAsia="新細明體" w:hAnsi="Times New Roman" w:cs="Times New Roman"/>
      <w:sz w:val="20"/>
      <w:szCs w:val="20"/>
    </w:rPr>
  </w:style>
  <w:style w:type="paragraph" w:styleId="a7">
    <w:name w:val="List Paragraph"/>
    <w:basedOn w:val="a"/>
    <w:uiPriority w:val="34"/>
    <w:qFormat/>
    <w:rsid w:val="00465CF2"/>
    <w:pPr>
      <w:ind w:leftChars="200" w:left="480"/>
    </w:pPr>
  </w:style>
  <w:style w:type="paragraph" w:styleId="a8">
    <w:name w:val="Balloon Text"/>
    <w:basedOn w:val="a"/>
    <w:link w:val="a9"/>
    <w:uiPriority w:val="99"/>
    <w:semiHidden/>
    <w:unhideWhenUsed/>
    <w:rsid w:val="00745E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5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704</Words>
  <Characters>4014</Characters>
  <Application>Microsoft Office Word</Application>
  <DocSecurity>0</DocSecurity>
  <Lines>33</Lines>
  <Paragraphs>9</Paragraphs>
  <ScaleCrop>false</ScaleCrop>
  <Company>nocsh</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2023-05-23T07:16:00Z</cp:lastPrinted>
  <dcterms:created xsi:type="dcterms:W3CDTF">2023-05-23T07:26:00Z</dcterms:created>
  <dcterms:modified xsi:type="dcterms:W3CDTF">2023-05-23T07:26:00Z</dcterms:modified>
</cp:coreProperties>
</file>